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6B" w:rsidRPr="007B14D8" w:rsidRDefault="007E306B" w:rsidP="007E306B">
      <w:pPr>
        <w:suppressAutoHyphens/>
        <w:jc w:val="center"/>
        <w:rPr>
          <w:rFonts w:ascii="Arial" w:hAnsi="Arial" w:cs="Arial"/>
          <w:b/>
          <w:sz w:val="22"/>
          <w:szCs w:val="22"/>
        </w:rPr>
      </w:pPr>
      <w:r w:rsidRPr="007B14D8">
        <w:rPr>
          <w:rFonts w:ascii="Arial" w:hAnsi="Arial" w:cs="Arial"/>
          <w:b/>
          <w:sz w:val="22"/>
          <w:szCs w:val="22"/>
        </w:rPr>
        <w:t>TERMS OF REFERENCE FOR INDIVIDUAL CONSULTANT</w:t>
      </w:r>
    </w:p>
    <w:p w:rsidR="007E306B" w:rsidRPr="007B14D8" w:rsidRDefault="007E306B" w:rsidP="007E306B">
      <w:pPr>
        <w:suppressAutoHyphens/>
        <w:jc w:val="center"/>
        <w:rPr>
          <w:rFonts w:ascii="Arial" w:hAnsi="Arial" w:cs="Arial"/>
          <w:b/>
          <w:sz w:val="22"/>
          <w:szCs w:val="22"/>
        </w:rPr>
      </w:pPr>
    </w:p>
    <w:tbl>
      <w:tblPr>
        <w:tblW w:w="10206" w:type="dxa"/>
        <w:tblInd w:w="-590" w:type="dxa"/>
        <w:tblLayout w:type="fixed"/>
        <w:tblCellMar>
          <w:left w:w="177" w:type="dxa"/>
          <w:right w:w="177" w:type="dxa"/>
        </w:tblCellMar>
        <w:tblLook w:val="0000" w:firstRow="0" w:lastRow="0" w:firstColumn="0" w:lastColumn="0" w:noHBand="0" w:noVBand="0"/>
      </w:tblPr>
      <w:tblGrid>
        <w:gridCol w:w="1701"/>
        <w:gridCol w:w="8505"/>
      </w:tblGrid>
      <w:tr w:rsidR="007E306B" w:rsidRPr="007B14D8" w:rsidTr="001E34DB">
        <w:trPr>
          <w:trHeight w:val="216"/>
        </w:trPr>
        <w:tc>
          <w:tcPr>
            <w:tcW w:w="10206" w:type="dxa"/>
            <w:gridSpan w:val="2"/>
            <w:tcBorders>
              <w:top w:val="double" w:sz="6" w:space="0" w:color="auto"/>
              <w:left w:val="double" w:sz="6" w:space="0" w:color="auto"/>
              <w:bottom w:val="double" w:sz="6" w:space="0" w:color="auto"/>
              <w:right w:val="double" w:sz="6" w:space="0" w:color="auto"/>
            </w:tcBorders>
            <w:shd w:val="clear" w:color="auto" w:fill="E6E6E6"/>
          </w:tcPr>
          <w:p w:rsidR="007E306B" w:rsidRPr="007B14D8" w:rsidRDefault="007E306B" w:rsidP="0058462A">
            <w:pPr>
              <w:tabs>
                <w:tab w:val="left" w:pos="-720"/>
              </w:tabs>
              <w:suppressAutoHyphens/>
              <w:rPr>
                <w:rFonts w:ascii="Arial" w:hAnsi="Arial" w:cs="Arial"/>
                <w:b/>
                <w:sz w:val="22"/>
                <w:szCs w:val="22"/>
              </w:rPr>
            </w:pPr>
            <w:r w:rsidRPr="007B14D8">
              <w:rPr>
                <w:rFonts w:ascii="Arial" w:hAnsi="Arial" w:cs="Arial"/>
                <w:b/>
                <w:sz w:val="22"/>
                <w:szCs w:val="22"/>
              </w:rPr>
              <w:t>TERMS OF REFERENCE (to be completed by Hiring Office)</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4"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Hiring Office:</w:t>
            </w:r>
          </w:p>
        </w:tc>
        <w:tc>
          <w:tcPr>
            <w:tcW w:w="8505" w:type="dxa"/>
            <w:tcBorders>
              <w:top w:val="single" w:sz="6" w:space="0" w:color="auto"/>
              <w:left w:val="single" w:sz="6" w:space="0" w:color="auto"/>
              <w:bottom w:val="single" w:sz="4" w:space="0" w:color="auto"/>
              <w:right w:val="double" w:sz="6"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UNFPA Sierra Leone</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Purpose of consultancy:</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C665C1">
            <w:pPr>
              <w:tabs>
                <w:tab w:val="left" w:pos="-720"/>
              </w:tabs>
              <w:suppressAutoHyphens/>
              <w:rPr>
                <w:rFonts w:ascii="Arial" w:hAnsi="Arial" w:cs="Arial"/>
                <w:sz w:val="22"/>
                <w:szCs w:val="22"/>
                <w:lang w:val="en-US"/>
              </w:rPr>
            </w:pPr>
            <w:r w:rsidRPr="007B14D8">
              <w:rPr>
                <w:rFonts w:ascii="Arial" w:hAnsi="Arial" w:cs="Arial"/>
                <w:sz w:val="22"/>
                <w:szCs w:val="22"/>
                <w:lang w:val="en-US"/>
              </w:rPr>
              <w:t xml:space="preserve">The purpose of the consultancy is </w:t>
            </w:r>
            <w:r w:rsidR="00521A8C" w:rsidRPr="007B14D8">
              <w:rPr>
                <w:rFonts w:ascii="Arial" w:hAnsi="Arial" w:cs="Arial"/>
                <w:sz w:val="22"/>
                <w:szCs w:val="22"/>
                <w:lang w:val="en-US"/>
              </w:rPr>
              <w:t xml:space="preserve">to </w:t>
            </w:r>
            <w:r w:rsidR="007B7C08">
              <w:rPr>
                <w:rFonts w:ascii="Arial" w:hAnsi="Arial" w:cs="Arial"/>
                <w:sz w:val="22"/>
                <w:szCs w:val="22"/>
                <w:lang w:val="en-US"/>
              </w:rPr>
              <w:t>provide t</w:t>
            </w:r>
            <w:r w:rsidR="00C665C1">
              <w:rPr>
                <w:rFonts w:ascii="Arial" w:hAnsi="Arial" w:cs="Arial"/>
                <w:sz w:val="22"/>
                <w:szCs w:val="22"/>
                <w:lang w:val="en-US"/>
              </w:rPr>
              <w:t xml:space="preserve">echnical support for the implementation of </w:t>
            </w:r>
            <w:r w:rsidR="008F49D0">
              <w:rPr>
                <w:rFonts w:ascii="Arial" w:hAnsi="Arial" w:cs="Arial"/>
                <w:sz w:val="22"/>
                <w:szCs w:val="22"/>
                <w:lang w:val="en-US"/>
              </w:rPr>
              <w:t xml:space="preserve">maternal health and </w:t>
            </w:r>
            <w:r w:rsidR="00C665C1">
              <w:rPr>
                <w:rFonts w:ascii="Arial" w:hAnsi="Arial" w:cs="Arial"/>
                <w:sz w:val="22"/>
                <w:szCs w:val="22"/>
                <w:lang w:val="en-US"/>
              </w:rPr>
              <w:t>midwifery interventions at the UNFPA CO and the MoHS</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Scope of work:</w:t>
            </w:r>
          </w:p>
          <w:p w:rsidR="007E306B" w:rsidRPr="007B14D8" w:rsidRDefault="007E306B" w:rsidP="0058462A">
            <w:pPr>
              <w:tabs>
                <w:tab w:val="left" w:pos="-720"/>
              </w:tabs>
              <w:suppressAutoHyphens/>
              <w:rPr>
                <w:rFonts w:ascii="Arial" w:hAnsi="Arial" w:cs="Arial"/>
                <w:sz w:val="22"/>
                <w:szCs w:val="22"/>
                <w:lang w:val="en-US"/>
              </w:rPr>
            </w:pPr>
          </w:p>
          <w:p w:rsidR="007E306B" w:rsidRPr="007B14D8" w:rsidRDefault="007E306B" w:rsidP="0058462A">
            <w:pPr>
              <w:tabs>
                <w:tab w:val="left" w:pos="-720"/>
              </w:tabs>
              <w:suppressAutoHyphens/>
              <w:rPr>
                <w:rFonts w:ascii="Arial" w:hAnsi="Arial" w:cs="Arial"/>
                <w:sz w:val="22"/>
                <w:szCs w:val="22"/>
                <w:lang w:val="en-US"/>
              </w:rPr>
            </w:pPr>
            <w:r w:rsidRPr="007B14D8">
              <w:rPr>
                <w:rFonts w:ascii="Arial" w:hAnsi="Arial" w:cs="Arial"/>
                <w:sz w:val="22"/>
                <w:szCs w:val="22"/>
                <w:lang w:val="en-US"/>
              </w:rPr>
              <w:t>(Description of services, activities, or outputs)</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58462A">
            <w:pPr>
              <w:tabs>
                <w:tab w:val="left" w:pos="-720"/>
              </w:tabs>
              <w:suppressAutoHyphens/>
              <w:rPr>
                <w:rFonts w:ascii="Arial" w:hAnsi="Arial" w:cs="Arial"/>
                <w:b/>
                <w:sz w:val="22"/>
                <w:szCs w:val="22"/>
                <w:lang w:val="en-US"/>
              </w:rPr>
            </w:pPr>
            <w:r w:rsidRPr="007B14D8">
              <w:rPr>
                <w:rFonts w:ascii="Arial" w:hAnsi="Arial" w:cs="Arial"/>
                <w:b/>
                <w:sz w:val="22"/>
                <w:szCs w:val="22"/>
                <w:lang w:val="en-US"/>
              </w:rPr>
              <w:t>Background</w:t>
            </w:r>
          </w:p>
          <w:p w:rsidR="00E57708" w:rsidRDefault="00E57708" w:rsidP="009B1908">
            <w:pPr>
              <w:jc w:val="both"/>
              <w:rPr>
                <w:rFonts w:ascii="Arial" w:hAnsi="Arial" w:cs="Arial"/>
                <w:sz w:val="22"/>
                <w:szCs w:val="22"/>
                <w:lang w:val="en-US"/>
              </w:rPr>
            </w:pPr>
            <w:r w:rsidRPr="009B1908">
              <w:rPr>
                <w:rFonts w:ascii="Arial" w:hAnsi="Arial" w:cs="Arial"/>
                <w:sz w:val="22"/>
                <w:szCs w:val="22"/>
                <w:lang w:val="en-US"/>
              </w:rPr>
              <w:t>Sierra Leone has one of the highest maternal mortality ratios (MMR) in the world, estimated at about 1360 per 100,000 livebirths in 2015. Poor access to maternal</w:t>
            </w:r>
            <w:r w:rsidR="008F49D0">
              <w:rPr>
                <w:rFonts w:ascii="Arial" w:hAnsi="Arial" w:cs="Arial"/>
                <w:sz w:val="22"/>
                <w:szCs w:val="22"/>
                <w:lang w:val="en-US"/>
              </w:rPr>
              <w:t xml:space="preserve"> health</w:t>
            </w:r>
            <w:r w:rsidRPr="009B1908">
              <w:rPr>
                <w:rFonts w:ascii="Arial" w:hAnsi="Arial" w:cs="Arial"/>
                <w:sz w:val="22"/>
                <w:szCs w:val="22"/>
                <w:lang w:val="en-US"/>
              </w:rPr>
              <w:t xml:space="preserve"> services and the low rate of skilled birth attendance make Sierra Leone one of the most unsafe places for women to deliver. One of the key strategies for averting maternal mortality is ensuring that quality skilled birth attendance is available, accessible and used throughout the country. </w:t>
            </w:r>
          </w:p>
          <w:p w:rsidR="008F49D0" w:rsidRDefault="008F49D0" w:rsidP="009B1908">
            <w:pPr>
              <w:jc w:val="both"/>
              <w:rPr>
                <w:rFonts w:ascii="Arial" w:hAnsi="Arial" w:cs="Arial"/>
                <w:sz w:val="22"/>
                <w:szCs w:val="22"/>
                <w:lang w:val="en-US"/>
              </w:rPr>
            </w:pPr>
          </w:p>
          <w:p w:rsidR="00E57708" w:rsidRPr="009B1908" w:rsidRDefault="00E57708" w:rsidP="009B1908">
            <w:pPr>
              <w:jc w:val="both"/>
              <w:rPr>
                <w:rFonts w:ascii="Arial" w:hAnsi="Arial" w:cs="Arial"/>
                <w:sz w:val="22"/>
                <w:szCs w:val="22"/>
                <w:lang w:val="en-US"/>
              </w:rPr>
            </w:pPr>
            <w:r w:rsidRPr="009B1908">
              <w:rPr>
                <w:rFonts w:ascii="Arial" w:hAnsi="Arial" w:cs="Arial"/>
                <w:sz w:val="22"/>
                <w:szCs w:val="22"/>
                <w:lang w:val="en-US"/>
              </w:rPr>
              <w:t xml:space="preserve">A strong health care system balances clinical, prevention and intervention strategies, provides health education for its citizens and maintains an active health care workforce capable of providing competent services for quality health. It provides sufficient resources and enabling environments for optimal health and protects public health. Consequently, investing in strengthening the nursing and midwifery structure of a country is a must for a robust health care system. </w:t>
            </w:r>
          </w:p>
          <w:p w:rsidR="0062030D" w:rsidRDefault="0062030D" w:rsidP="008F49D0">
            <w:pPr>
              <w:autoSpaceDE w:val="0"/>
              <w:autoSpaceDN w:val="0"/>
              <w:adjustRightInd w:val="0"/>
              <w:spacing w:line="276" w:lineRule="auto"/>
              <w:contextualSpacing/>
              <w:jc w:val="both"/>
              <w:rPr>
                <w:rFonts w:ascii="Arial" w:hAnsi="Arial" w:cs="Arial"/>
                <w:sz w:val="22"/>
                <w:szCs w:val="22"/>
                <w:lang w:val="en-US"/>
              </w:rPr>
            </w:pPr>
          </w:p>
          <w:p w:rsidR="008F49D0" w:rsidRPr="008F49D0" w:rsidRDefault="008F49D0" w:rsidP="008F49D0">
            <w:pPr>
              <w:autoSpaceDE w:val="0"/>
              <w:autoSpaceDN w:val="0"/>
              <w:adjustRightInd w:val="0"/>
              <w:spacing w:line="276" w:lineRule="auto"/>
              <w:contextualSpacing/>
              <w:jc w:val="both"/>
              <w:rPr>
                <w:rFonts w:ascii="Arial" w:hAnsi="Arial" w:cs="Arial"/>
                <w:sz w:val="22"/>
                <w:szCs w:val="22"/>
                <w:lang w:val="en-US"/>
              </w:rPr>
            </w:pPr>
            <w:r w:rsidRPr="008F49D0">
              <w:rPr>
                <w:rFonts w:ascii="Arial" w:hAnsi="Arial" w:cs="Arial"/>
                <w:sz w:val="22"/>
                <w:szCs w:val="22"/>
                <w:lang w:val="en-US"/>
              </w:rPr>
              <w:t>The Sierra Leone Rapid Emergency Obstetric and Newborn Care (EmONC) Assessment conducted in 2017 revealed gaps in the quality of EmONC services provided in the country.  To address the gaps and improve the quality of</w:t>
            </w:r>
            <w:r w:rsidR="0062030D">
              <w:rPr>
                <w:rFonts w:ascii="Arial" w:hAnsi="Arial" w:cs="Arial"/>
                <w:sz w:val="22"/>
                <w:szCs w:val="22"/>
                <w:lang w:val="en-US"/>
              </w:rPr>
              <w:t xml:space="preserve"> EmONC services</w:t>
            </w:r>
            <w:r w:rsidR="00CD6211">
              <w:rPr>
                <w:rFonts w:ascii="Arial" w:hAnsi="Arial" w:cs="Arial"/>
                <w:sz w:val="22"/>
                <w:szCs w:val="22"/>
                <w:lang w:val="en-US"/>
              </w:rPr>
              <w:t>,</w:t>
            </w:r>
            <w:r w:rsidR="0062030D">
              <w:rPr>
                <w:rFonts w:ascii="Arial" w:hAnsi="Arial" w:cs="Arial"/>
                <w:sz w:val="22"/>
                <w:szCs w:val="22"/>
                <w:lang w:val="en-US"/>
              </w:rPr>
              <w:t xml:space="preserve"> government with support from the partners including UNFPA is planning to support selected health facilities </w:t>
            </w:r>
            <w:r w:rsidRPr="008F49D0">
              <w:rPr>
                <w:rFonts w:ascii="Arial" w:hAnsi="Arial" w:cs="Arial"/>
                <w:sz w:val="22"/>
                <w:szCs w:val="22"/>
                <w:lang w:val="en-US"/>
              </w:rPr>
              <w:t xml:space="preserve">to provide efficient and quality health services to the people of Sierra Leone. </w:t>
            </w:r>
            <w:r w:rsidR="0062030D">
              <w:rPr>
                <w:rFonts w:ascii="Arial" w:hAnsi="Arial" w:cs="Arial"/>
                <w:sz w:val="22"/>
                <w:szCs w:val="22"/>
                <w:lang w:val="en-US"/>
              </w:rPr>
              <w:t xml:space="preserve">Specifically, 2 tertiary hospitals and 4 regional </w:t>
            </w:r>
            <w:r w:rsidR="00CD6211">
              <w:rPr>
                <w:rFonts w:ascii="Arial" w:hAnsi="Arial" w:cs="Arial"/>
                <w:sz w:val="22"/>
                <w:szCs w:val="22"/>
                <w:lang w:val="en-US"/>
              </w:rPr>
              <w:t>hospitals</w:t>
            </w:r>
            <w:r w:rsidR="0062030D">
              <w:rPr>
                <w:rFonts w:ascii="Arial" w:hAnsi="Arial" w:cs="Arial"/>
                <w:sz w:val="22"/>
                <w:szCs w:val="22"/>
                <w:lang w:val="en-US"/>
              </w:rPr>
              <w:t xml:space="preserve"> have been designated Centers of Excellence. These include PCMH and the</w:t>
            </w:r>
            <w:r w:rsidR="00902597">
              <w:rPr>
                <w:rFonts w:ascii="Arial" w:hAnsi="Arial" w:cs="Arial"/>
                <w:sz w:val="22"/>
                <w:szCs w:val="22"/>
                <w:lang w:val="en-US"/>
              </w:rPr>
              <w:t xml:space="preserve"> hospitals at Jui, Kenema, PortL</w:t>
            </w:r>
            <w:r w:rsidR="0062030D">
              <w:rPr>
                <w:rFonts w:ascii="Arial" w:hAnsi="Arial" w:cs="Arial"/>
                <w:sz w:val="22"/>
                <w:szCs w:val="22"/>
                <w:lang w:val="en-US"/>
              </w:rPr>
              <w:t xml:space="preserve">oko, Bo and </w:t>
            </w:r>
            <w:r w:rsidR="00CD6211">
              <w:rPr>
                <w:rFonts w:ascii="Arial" w:hAnsi="Arial" w:cs="Arial"/>
                <w:sz w:val="22"/>
                <w:szCs w:val="22"/>
                <w:lang w:val="en-US"/>
              </w:rPr>
              <w:t>Makeni</w:t>
            </w:r>
            <w:r w:rsidR="001E34DB">
              <w:rPr>
                <w:rFonts w:ascii="Arial" w:hAnsi="Arial" w:cs="Arial"/>
                <w:sz w:val="22"/>
                <w:szCs w:val="22"/>
                <w:lang w:val="en-US"/>
              </w:rPr>
              <w:t>.</w:t>
            </w:r>
            <w:r w:rsidR="00CD6211">
              <w:rPr>
                <w:rFonts w:ascii="Arial" w:hAnsi="Arial" w:cs="Arial"/>
                <w:sz w:val="22"/>
                <w:szCs w:val="22"/>
                <w:lang w:val="en-US"/>
              </w:rPr>
              <w:t xml:space="preserve"> In</w:t>
            </w:r>
            <w:r w:rsidR="001E34DB">
              <w:rPr>
                <w:rFonts w:ascii="Arial" w:hAnsi="Arial" w:cs="Arial"/>
                <w:sz w:val="22"/>
                <w:szCs w:val="22"/>
                <w:lang w:val="en-US"/>
              </w:rPr>
              <w:t xml:space="preserve"> </w:t>
            </w:r>
            <w:r w:rsidR="00CD6211">
              <w:rPr>
                <w:rFonts w:ascii="Arial" w:hAnsi="Arial" w:cs="Arial"/>
                <w:sz w:val="22"/>
                <w:szCs w:val="22"/>
                <w:lang w:val="en-US"/>
              </w:rPr>
              <w:t>addition, UNFPA is also planning to improve the quality of BEmONC services provided in selected Community Health Centers starting with the C</w:t>
            </w:r>
            <w:r w:rsidR="00D87250">
              <w:rPr>
                <w:rFonts w:ascii="Arial" w:hAnsi="Arial" w:cs="Arial"/>
                <w:sz w:val="22"/>
                <w:szCs w:val="22"/>
                <w:lang w:val="en-US"/>
              </w:rPr>
              <w:t xml:space="preserve">ommunity </w:t>
            </w:r>
            <w:r w:rsidR="00CD6211">
              <w:rPr>
                <w:rFonts w:ascii="Arial" w:hAnsi="Arial" w:cs="Arial"/>
                <w:sz w:val="22"/>
                <w:szCs w:val="22"/>
                <w:lang w:val="en-US"/>
              </w:rPr>
              <w:t>H</w:t>
            </w:r>
            <w:r w:rsidR="00D87250">
              <w:rPr>
                <w:rFonts w:ascii="Arial" w:hAnsi="Arial" w:cs="Arial"/>
                <w:sz w:val="22"/>
                <w:szCs w:val="22"/>
                <w:lang w:val="en-US"/>
              </w:rPr>
              <w:t xml:space="preserve">ealth </w:t>
            </w:r>
            <w:r w:rsidR="00CD6211">
              <w:rPr>
                <w:rFonts w:ascii="Arial" w:hAnsi="Arial" w:cs="Arial"/>
                <w:sz w:val="22"/>
                <w:szCs w:val="22"/>
                <w:lang w:val="en-US"/>
              </w:rPr>
              <w:t>C</w:t>
            </w:r>
            <w:r w:rsidR="00D87250">
              <w:rPr>
                <w:rFonts w:ascii="Arial" w:hAnsi="Arial" w:cs="Arial"/>
                <w:sz w:val="22"/>
                <w:szCs w:val="22"/>
                <w:lang w:val="en-US"/>
              </w:rPr>
              <w:t>entre</w:t>
            </w:r>
            <w:r w:rsidR="00CD6211">
              <w:rPr>
                <w:rFonts w:ascii="Arial" w:hAnsi="Arial" w:cs="Arial"/>
                <w:sz w:val="22"/>
                <w:szCs w:val="22"/>
                <w:lang w:val="en-US"/>
              </w:rPr>
              <w:t xml:space="preserve"> at Regent. </w:t>
            </w:r>
          </w:p>
          <w:p w:rsidR="00CD6211" w:rsidRDefault="00E57708" w:rsidP="009B1908">
            <w:pPr>
              <w:shd w:val="clear" w:color="auto" w:fill="FFFFFF"/>
              <w:spacing w:before="166" w:after="166" w:line="276" w:lineRule="auto"/>
              <w:jc w:val="both"/>
              <w:rPr>
                <w:rFonts w:ascii="Arial" w:hAnsi="Arial" w:cs="Arial"/>
                <w:sz w:val="22"/>
                <w:szCs w:val="22"/>
                <w:lang w:val="en-US"/>
              </w:rPr>
            </w:pPr>
            <w:r w:rsidRPr="009B1908">
              <w:rPr>
                <w:rFonts w:ascii="Arial" w:hAnsi="Arial" w:cs="Arial"/>
                <w:sz w:val="22"/>
                <w:szCs w:val="22"/>
                <w:lang w:val="en-US"/>
              </w:rPr>
              <w:t>This consultancy is aimed at providing technical assistance in the field</w:t>
            </w:r>
            <w:r w:rsidR="00CD6211">
              <w:rPr>
                <w:rFonts w:ascii="Arial" w:hAnsi="Arial" w:cs="Arial"/>
                <w:sz w:val="22"/>
                <w:szCs w:val="22"/>
                <w:lang w:val="en-US"/>
              </w:rPr>
              <w:t xml:space="preserve"> of maternal health for quality improvement processes as well as support specific</w:t>
            </w:r>
            <w:r w:rsidRPr="009B1908">
              <w:rPr>
                <w:rFonts w:ascii="Arial" w:hAnsi="Arial" w:cs="Arial"/>
                <w:sz w:val="22"/>
                <w:szCs w:val="22"/>
                <w:lang w:val="en-US"/>
              </w:rPr>
              <w:t xml:space="preserve"> midwifery</w:t>
            </w:r>
            <w:r w:rsidR="00902597">
              <w:rPr>
                <w:rFonts w:ascii="Arial" w:hAnsi="Arial" w:cs="Arial"/>
                <w:sz w:val="22"/>
                <w:szCs w:val="22"/>
                <w:lang w:val="en-US"/>
              </w:rPr>
              <w:t xml:space="preserve"> interventions in the UNFPA country office</w:t>
            </w:r>
            <w:r w:rsidR="00CD6211">
              <w:rPr>
                <w:rFonts w:ascii="Arial" w:hAnsi="Arial" w:cs="Arial"/>
                <w:sz w:val="22"/>
                <w:szCs w:val="22"/>
                <w:lang w:val="en-US"/>
              </w:rPr>
              <w:t xml:space="preserve"> and</w:t>
            </w:r>
            <w:r w:rsidRPr="009B1908">
              <w:rPr>
                <w:rFonts w:ascii="Arial" w:hAnsi="Arial" w:cs="Arial"/>
                <w:sz w:val="22"/>
                <w:szCs w:val="22"/>
                <w:lang w:val="en-US"/>
              </w:rPr>
              <w:t xml:space="preserve"> to the M</w:t>
            </w:r>
            <w:r w:rsidR="00902597">
              <w:rPr>
                <w:rFonts w:ascii="Arial" w:hAnsi="Arial" w:cs="Arial"/>
                <w:sz w:val="22"/>
                <w:szCs w:val="22"/>
                <w:lang w:val="en-US"/>
              </w:rPr>
              <w:t xml:space="preserve">inistry </w:t>
            </w:r>
            <w:r w:rsidRPr="009B1908">
              <w:rPr>
                <w:rFonts w:ascii="Arial" w:hAnsi="Arial" w:cs="Arial"/>
                <w:sz w:val="22"/>
                <w:szCs w:val="22"/>
                <w:lang w:val="en-US"/>
              </w:rPr>
              <w:t>o</w:t>
            </w:r>
            <w:r w:rsidR="00902597">
              <w:rPr>
                <w:rFonts w:ascii="Arial" w:hAnsi="Arial" w:cs="Arial"/>
                <w:sz w:val="22"/>
                <w:szCs w:val="22"/>
                <w:lang w:val="en-US"/>
              </w:rPr>
              <w:t xml:space="preserve">f </w:t>
            </w:r>
            <w:r w:rsidRPr="009B1908">
              <w:rPr>
                <w:rFonts w:ascii="Arial" w:hAnsi="Arial" w:cs="Arial"/>
                <w:sz w:val="22"/>
                <w:szCs w:val="22"/>
                <w:lang w:val="en-US"/>
              </w:rPr>
              <w:t>H</w:t>
            </w:r>
            <w:r w:rsidR="00902597">
              <w:rPr>
                <w:rFonts w:ascii="Arial" w:hAnsi="Arial" w:cs="Arial"/>
                <w:sz w:val="22"/>
                <w:szCs w:val="22"/>
                <w:lang w:val="en-US"/>
              </w:rPr>
              <w:t xml:space="preserve">ealth and </w:t>
            </w:r>
            <w:r w:rsidRPr="009B1908">
              <w:rPr>
                <w:rFonts w:ascii="Arial" w:hAnsi="Arial" w:cs="Arial"/>
                <w:sz w:val="22"/>
                <w:szCs w:val="22"/>
                <w:lang w:val="en-US"/>
              </w:rPr>
              <w:t>S</w:t>
            </w:r>
            <w:r w:rsidR="00902597">
              <w:rPr>
                <w:rFonts w:ascii="Arial" w:hAnsi="Arial" w:cs="Arial"/>
                <w:sz w:val="22"/>
                <w:szCs w:val="22"/>
                <w:lang w:val="en-US"/>
              </w:rPr>
              <w:t>anitation</w:t>
            </w:r>
            <w:r w:rsidRPr="009B1908">
              <w:rPr>
                <w:rFonts w:ascii="Arial" w:hAnsi="Arial" w:cs="Arial"/>
                <w:sz w:val="22"/>
                <w:szCs w:val="22"/>
                <w:lang w:val="en-US"/>
              </w:rPr>
              <w:t xml:space="preserve"> and other midwifery stakeholders</w:t>
            </w:r>
            <w:r w:rsidR="00CD6211">
              <w:rPr>
                <w:rFonts w:ascii="Arial" w:hAnsi="Arial" w:cs="Arial"/>
                <w:sz w:val="22"/>
                <w:szCs w:val="22"/>
                <w:lang w:val="en-US"/>
              </w:rPr>
              <w:t>.</w:t>
            </w:r>
          </w:p>
          <w:p w:rsidR="00C853CF" w:rsidRPr="007B14D8" w:rsidRDefault="00E57708" w:rsidP="00D87250">
            <w:pPr>
              <w:shd w:val="clear" w:color="auto" w:fill="FFFFFF"/>
              <w:spacing w:before="166" w:after="166" w:line="276" w:lineRule="auto"/>
              <w:jc w:val="both"/>
              <w:rPr>
                <w:rFonts w:ascii="Arial" w:hAnsi="Arial" w:cs="Arial"/>
                <w:sz w:val="22"/>
                <w:szCs w:val="22"/>
                <w:lang w:val="en-US"/>
              </w:rPr>
            </w:pPr>
            <w:r w:rsidRPr="009B1908">
              <w:rPr>
                <w:rFonts w:ascii="Arial" w:hAnsi="Arial" w:cs="Arial"/>
                <w:sz w:val="22"/>
                <w:szCs w:val="22"/>
                <w:lang w:val="en-US"/>
              </w:rPr>
              <w:t xml:space="preserve"> </w:t>
            </w:r>
            <w:r w:rsidR="001B3C2F">
              <w:rPr>
                <w:rFonts w:ascii="Arial" w:hAnsi="Arial" w:cs="Arial"/>
                <w:sz w:val="22"/>
                <w:szCs w:val="22"/>
                <w:lang w:val="en-US"/>
              </w:rPr>
              <w:t xml:space="preserve">                    </w:t>
            </w:r>
          </w:p>
          <w:p w:rsidR="00832B30" w:rsidRPr="007B14D8" w:rsidRDefault="00361361" w:rsidP="0018250D">
            <w:pPr>
              <w:spacing w:line="276" w:lineRule="auto"/>
              <w:rPr>
                <w:rFonts w:ascii="Arial" w:hAnsi="Arial" w:cs="Arial"/>
                <w:b/>
                <w:sz w:val="22"/>
                <w:szCs w:val="22"/>
              </w:rPr>
            </w:pPr>
            <w:r w:rsidRPr="007B14D8">
              <w:rPr>
                <w:rFonts w:ascii="Arial" w:hAnsi="Arial" w:cs="Arial"/>
                <w:b/>
                <w:sz w:val="22"/>
                <w:szCs w:val="22"/>
                <w:lang w:val="en-US"/>
              </w:rPr>
              <w:t xml:space="preserve">Main </w:t>
            </w:r>
            <w:r w:rsidRPr="007B14D8">
              <w:rPr>
                <w:rFonts w:ascii="Arial" w:hAnsi="Arial" w:cs="Arial"/>
                <w:b/>
                <w:sz w:val="22"/>
                <w:szCs w:val="22"/>
              </w:rPr>
              <w:t>objective</w:t>
            </w:r>
            <w:r w:rsidR="00832B30" w:rsidRPr="007B14D8">
              <w:rPr>
                <w:rFonts w:ascii="Arial" w:hAnsi="Arial" w:cs="Arial"/>
                <w:b/>
                <w:sz w:val="22"/>
                <w:szCs w:val="22"/>
              </w:rPr>
              <w:t xml:space="preserve"> of the </w:t>
            </w:r>
            <w:r w:rsidR="00C84D77" w:rsidRPr="007B14D8">
              <w:rPr>
                <w:rFonts w:ascii="Arial" w:hAnsi="Arial" w:cs="Arial"/>
                <w:b/>
                <w:sz w:val="22"/>
                <w:szCs w:val="22"/>
              </w:rPr>
              <w:t>consultancy</w:t>
            </w:r>
          </w:p>
          <w:p w:rsidR="00C84D77" w:rsidRPr="007B7C08" w:rsidRDefault="00361361" w:rsidP="007B7C08">
            <w:pPr>
              <w:shd w:val="clear" w:color="auto" w:fill="FFFFFF"/>
              <w:spacing w:before="100" w:beforeAutospacing="1" w:after="90" w:line="276" w:lineRule="auto"/>
              <w:rPr>
                <w:rFonts w:ascii="Arial" w:hAnsi="Arial" w:cs="Arial"/>
                <w:sz w:val="22"/>
                <w:szCs w:val="22"/>
              </w:rPr>
            </w:pPr>
            <w:r w:rsidRPr="007B7C08">
              <w:rPr>
                <w:rFonts w:ascii="Arial" w:hAnsi="Arial" w:cs="Arial"/>
                <w:sz w:val="22"/>
                <w:szCs w:val="22"/>
              </w:rPr>
              <w:t>The main objective</w:t>
            </w:r>
            <w:r w:rsidR="00832B30" w:rsidRPr="007B7C08">
              <w:rPr>
                <w:rFonts w:ascii="Arial" w:hAnsi="Arial" w:cs="Arial"/>
                <w:sz w:val="22"/>
                <w:szCs w:val="22"/>
              </w:rPr>
              <w:t xml:space="preserve"> of this </w:t>
            </w:r>
            <w:r w:rsidR="00C84D77" w:rsidRPr="007B7C08">
              <w:rPr>
                <w:rFonts w:ascii="Arial" w:hAnsi="Arial" w:cs="Arial"/>
                <w:sz w:val="22"/>
                <w:szCs w:val="22"/>
              </w:rPr>
              <w:t xml:space="preserve">consultancy is to </w:t>
            </w:r>
            <w:r w:rsidR="0071779C" w:rsidRPr="007B7C08">
              <w:rPr>
                <w:rFonts w:ascii="Arial" w:hAnsi="Arial" w:cs="Arial"/>
                <w:color w:val="333333"/>
                <w:sz w:val="23"/>
                <w:szCs w:val="23"/>
                <w:lang w:eastAsia="en-GB"/>
              </w:rPr>
              <w:t>provide</w:t>
            </w:r>
            <w:r w:rsidR="002B2C34">
              <w:rPr>
                <w:rFonts w:ascii="Arial" w:hAnsi="Arial" w:cs="Arial"/>
                <w:color w:val="333333"/>
                <w:sz w:val="23"/>
                <w:szCs w:val="23"/>
                <w:lang w:eastAsia="en-GB"/>
              </w:rPr>
              <w:t xml:space="preserve"> technical</w:t>
            </w:r>
            <w:r w:rsidR="0071779C" w:rsidRPr="007B7C08">
              <w:rPr>
                <w:rFonts w:ascii="Arial" w:hAnsi="Arial" w:cs="Arial"/>
                <w:color w:val="333333"/>
                <w:sz w:val="23"/>
                <w:szCs w:val="23"/>
                <w:lang w:eastAsia="en-GB"/>
              </w:rPr>
              <w:t xml:space="preserve"> </w:t>
            </w:r>
            <w:r w:rsidR="007B7C08" w:rsidRPr="007B7C08">
              <w:rPr>
                <w:rFonts w:ascii="Arial" w:hAnsi="Arial" w:cs="Arial"/>
                <w:color w:val="333333"/>
                <w:sz w:val="23"/>
                <w:szCs w:val="23"/>
                <w:lang w:eastAsia="en-GB"/>
              </w:rPr>
              <w:t>support for</w:t>
            </w:r>
            <w:r w:rsidR="00242EFE">
              <w:rPr>
                <w:rFonts w:ascii="Arial" w:hAnsi="Arial" w:cs="Arial"/>
                <w:color w:val="333333"/>
                <w:sz w:val="23"/>
                <w:szCs w:val="23"/>
                <w:lang w:eastAsia="en-GB"/>
              </w:rPr>
              <w:t xml:space="preserve"> midwifery and specific</w:t>
            </w:r>
            <w:r w:rsidR="00CD6211" w:rsidRPr="007B7C08">
              <w:rPr>
                <w:rFonts w:ascii="Arial" w:hAnsi="Arial" w:cs="Arial"/>
                <w:color w:val="333333"/>
                <w:sz w:val="23"/>
                <w:szCs w:val="23"/>
                <w:lang w:eastAsia="en-GB"/>
              </w:rPr>
              <w:t xml:space="preserve"> maternal health interventions in the UNFPA </w:t>
            </w:r>
            <w:r w:rsidR="00902597">
              <w:rPr>
                <w:rFonts w:ascii="Arial" w:hAnsi="Arial" w:cs="Arial"/>
                <w:color w:val="333333"/>
                <w:sz w:val="23"/>
                <w:szCs w:val="23"/>
                <w:lang w:eastAsia="en-GB"/>
              </w:rPr>
              <w:t>country office</w:t>
            </w:r>
            <w:r w:rsidR="00CD6211" w:rsidRPr="007B7C08">
              <w:rPr>
                <w:rFonts w:ascii="Arial" w:hAnsi="Arial" w:cs="Arial"/>
                <w:color w:val="333333"/>
                <w:sz w:val="23"/>
                <w:szCs w:val="23"/>
                <w:lang w:eastAsia="en-GB"/>
              </w:rPr>
              <w:t xml:space="preserve"> </w:t>
            </w:r>
          </w:p>
          <w:p w:rsidR="00832B30" w:rsidRPr="007B14D8" w:rsidRDefault="00832B30" w:rsidP="0018250D">
            <w:pPr>
              <w:spacing w:line="276" w:lineRule="auto"/>
              <w:rPr>
                <w:rFonts w:ascii="Arial" w:hAnsi="Arial" w:cs="Arial"/>
                <w:b/>
                <w:sz w:val="22"/>
                <w:szCs w:val="22"/>
              </w:rPr>
            </w:pPr>
            <w:r w:rsidRPr="007B14D8">
              <w:rPr>
                <w:rFonts w:ascii="Arial" w:hAnsi="Arial" w:cs="Arial"/>
                <w:b/>
                <w:sz w:val="22"/>
                <w:szCs w:val="22"/>
              </w:rPr>
              <w:t>Specific objectives are:</w:t>
            </w:r>
          </w:p>
          <w:p w:rsidR="005771C6" w:rsidRDefault="005771C6" w:rsidP="005771C6">
            <w:pPr>
              <w:pStyle w:val="ListParagraph"/>
              <w:numPr>
                <w:ilvl w:val="0"/>
                <w:numId w:val="14"/>
              </w:numPr>
              <w:spacing w:after="0" w:line="240" w:lineRule="auto"/>
              <w:rPr>
                <w:rFonts w:ascii="Arial" w:eastAsia="Times New Roman" w:hAnsi="Arial" w:cs="Arial"/>
                <w:lang w:val="en-GB"/>
              </w:rPr>
            </w:pPr>
            <w:r w:rsidRPr="002B2C34">
              <w:rPr>
                <w:rFonts w:ascii="Arial" w:eastAsia="Times New Roman" w:hAnsi="Arial" w:cs="Arial"/>
                <w:lang w:val="en-GB"/>
              </w:rPr>
              <w:t>Provide T</w:t>
            </w:r>
            <w:r>
              <w:rPr>
                <w:rFonts w:ascii="Arial" w:eastAsia="Times New Roman" w:hAnsi="Arial" w:cs="Arial"/>
                <w:lang w:val="en-GB"/>
              </w:rPr>
              <w:t xml:space="preserve">echnical </w:t>
            </w:r>
            <w:r w:rsidRPr="002B2C34">
              <w:rPr>
                <w:rFonts w:ascii="Arial" w:eastAsia="Times New Roman" w:hAnsi="Arial" w:cs="Arial"/>
                <w:lang w:val="en-GB"/>
              </w:rPr>
              <w:t>A</w:t>
            </w:r>
            <w:r>
              <w:rPr>
                <w:rFonts w:ascii="Arial" w:eastAsia="Times New Roman" w:hAnsi="Arial" w:cs="Arial"/>
                <w:lang w:val="en-GB"/>
              </w:rPr>
              <w:t>ssistant</w:t>
            </w:r>
            <w:r w:rsidRPr="002B2C34">
              <w:rPr>
                <w:rFonts w:ascii="Arial" w:eastAsia="Times New Roman" w:hAnsi="Arial" w:cs="Arial"/>
                <w:lang w:val="en-GB"/>
              </w:rPr>
              <w:t xml:space="preserve"> to the C</w:t>
            </w:r>
            <w:r>
              <w:rPr>
                <w:rFonts w:ascii="Arial" w:eastAsia="Times New Roman" w:hAnsi="Arial" w:cs="Arial"/>
                <w:lang w:val="en-GB"/>
              </w:rPr>
              <w:t xml:space="preserve">hief </w:t>
            </w:r>
            <w:r w:rsidRPr="002B2C34">
              <w:rPr>
                <w:rFonts w:ascii="Arial" w:eastAsia="Times New Roman" w:hAnsi="Arial" w:cs="Arial"/>
                <w:lang w:val="en-GB"/>
              </w:rPr>
              <w:t>N</w:t>
            </w:r>
            <w:r>
              <w:rPr>
                <w:rFonts w:ascii="Arial" w:eastAsia="Times New Roman" w:hAnsi="Arial" w:cs="Arial"/>
                <w:lang w:val="en-GB"/>
              </w:rPr>
              <w:t xml:space="preserve">ursing and </w:t>
            </w:r>
            <w:r w:rsidRPr="002B2C34">
              <w:rPr>
                <w:rFonts w:ascii="Arial" w:eastAsia="Times New Roman" w:hAnsi="Arial" w:cs="Arial"/>
                <w:lang w:val="en-GB"/>
              </w:rPr>
              <w:t>M</w:t>
            </w:r>
            <w:r>
              <w:rPr>
                <w:rFonts w:ascii="Arial" w:eastAsia="Times New Roman" w:hAnsi="Arial" w:cs="Arial"/>
                <w:lang w:val="en-GB"/>
              </w:rPr>
              <w:t xml:space="preserve">idwifery </w:t>
            </w:r>
            <w:r w:rsidRPr="002B2C34">
              <w:rPr>
                <w:rFonts w:ascii="Arial" w:eastAsia="Times New Roman" w:hAnsi="Arial" w:cs="Arial"/>
                <w:lang w:val="en-GB"/>
              </w:rPr>
              <w:t>O</w:t>
            </w:r>
            <w:r>
              <w:rPr>
                <w:rFonts w:ascii="Arial" w:eastAsia="Times New Roman" w:hAnsi="Arial" w:cs="Arial"/>
                <w:lang w:val="en-GB"/>
              </w:rPr>
              <w:t>fficer</w:t>
            </w:r>
            <w:r w:rsidRPr="002B2C34">
              <w:rPr>
                <w:rFonts w:ascii="Arial" w:eastAsia="Times New Roman" w:hAnsi="Arial" w:cs="Arial"/>
                <w:lang w:val="en-GB"/>
              </w:rPr>
              <w:t xml:space="preserve"> and the M</w:t>
            </w:r>
            <w:r>
              <w:rPr>
                <w:rFonts w:ascii="Arial" w:eastAsia="Times New Roman" w:hAnsi="Arial" w:cs="Arial"/>
                <w:lang w:val="en-GB"/>
              </w:rPr>
              <w:t xml:space="preserve">inistry </w:t>
            </w:r>
            <w:r w:rsidRPr="002B2C34">
              <w:rPr>
                <w:rFonts w:ascii="Arial" w:eastAsia="Times New Roman" w:hAnsi="Arial" w:cs="Arial"/>
                <w:lang w:val="en-GB"/>
              </w:rPr>
              <w:t>o</w:t>
            </w:r>
            <w:r>
              <w:rPr>
                <w:rFonts w:ascii="Arial" w:eastAsia="Times New Roman" w:hAnsi="Arial" w:cs="Arial"/>
                <w:lang w:val="en-GB"/>
              </w:rPr>
              <w:t xml:space="preserve">f </w:t>
            </w:r>
            <w:r w:rsidRPr="002B2C34">
              <w:rPr>
                <w:rFonts w:ascii="Arial" w:eastAsia="Times New Roman" w:hAnsi="Arial" w:cs="Arial"/>
                <w:lang w:val="en-GB"/>
              </w:rPr>
              <w:t>H</w:t>
            </w:r>
            <w:r>
              <w:rPr>
                <w:rFonts w:ascii="Arial" w:eastAsia="Times New Roman" w:hAnsi="Arial" w:cs="Arial"/>
                <w:lang w:val="en-GB"/>
              </w:rPr>
              <w:t xml:space="preserve">ealth and </w:t>
            </w:r>
            <w:r w:rsidRPr="002B2C34">
              <w:rPr>
                <w:rFonts w:ascii="Arial" w:eastAsia="Times New Roman" w:hAnsi="Arial" w:cs="Arial"/>
                <w:lang w:val="en-GB"/>
              </w:rPr>
              <w:t>S</w:t>
            </w:r>
            <w:r>
              <w:rPr>
                <w:rFonts w:ascii="Arial" w:eastAsia="Times New Roman" w:hAnsi="Arial" w:cs="Arial"/>
                <w:lang w:val="en-GB"/>
              </w:rPr>
              <w:t>anitation</w:t>
            </w:r>
            <w:r w:rsidRPr="002B2C34">
              <w:rPr>
                <w:rFonts w:ascii="Arial" w:eastAsia="Times New Roman" w:hAnsi="Arial" w:cs="Arial"/>
                <w:lang w:val="en-GB"/>
              </w:rPr>
              <w:t xml:space="preserve"> in the implementation of the N</w:t>
            </w:r>
            <w:r>
              <w:rPr>
                <w:rFonts w:ascii="Arial" w:eastAsia="Times New Roman" w:hAnsi="Arial" w:cs="Arial"/>
                <w:lang w:val="en-GB"/>
              </w:rPr>
              <w:t xml:space="preserve">ational </w:t>
            </w:r>
            <w:r w:rsidRPr="002B2C34">
              <w:rPr>
                <w:rFonts w:ascii="Arial" w:eastAsia="Times New Roman" w:hAnsi="Arial" w:cs="Arial"/>
                <w:lang w:val="en-GB"/>
              </w:rPr>
              <w:t>M</w:t>
            </w:r>
            <w:r>
              <w:rPr>
                <w:rFonts w:ascii="Arial" w:eastAsia="Times New Roman" w:hAnsi="Arial" w:cs="Arial"/>
                <w:lang w:val="en-GB"/>
              </w:rPr>
              <w:t xml:space="preserve">idwifery </w:t>
            </w:r>
            <w:r w:rsidRPr="002B2C34">
              <w:rPr>
                <w:rFonts w:ascii="Arial" w:eastAsia="Times New Roman" w:hAnsi="Arial" w:cs="Arial"/>
                <w:lang w:val="en-GB"/>
              </w:rPr>
              <w:t>S</w:t>
            </w:r>
            <w:r>
              <w:rPr>
                <w:rFonts w:ascii="Arial" w:eastAsia="Times New Roman" w:hAnsi="Arial" w:cs="Arial"/>
                <w:lang w:val="en-GB"/>
              </w:rPr>
              <w:t xml:space="preserve">trategic </w:t>
            </w:r>
            <w:r w:rsidRPr="002B2C34">
              <w:rPr>
                <w:rFonts w:ascii="Arial" w:eastAsia="Times New Roman" w:hAnsi="Arial" w:cs="Arial"/>
                <w:lang w:val="en-GB"/>
              </w:rPr>
              <w:t>P</w:t>
            </w:r>
            <w:r>
              <w:rPr>
                <w:rFonts w:ascii="Arial" w:eastAsia="Times New Roman" w:hAnsi="Arial" w:cs="Arial"/>
                <w:lang w:val="en-GB"/>
              </w:rPr>
              <w:t>lan which includes midwifery Education, Regulation and Association</w:t>
            </w:r>
          </w:p>
          <w:p w:rsidR="005771C6" w:rsidRPr="004F4037" w:rsidRDefault="005771C6" w:rsidP="005771C6">
            <w:pPr>
              <w:pStyle w:val="ListParagraph"/>
              <w:numPr>
                <w:ilvl w:val="0"/>
                <w:numId w:val="14"/>
              </w:numPr>
              <w:autoSpaceDE w:val="0"/>
              <w:autoSpaceDN w:val="0"/>
              <w:adjustRightInd w:val="0"/>
              <w:jc w:val="both"/>
              <w:rPr>
                <w:rFonts w:ascii="Arial" w:hAnsi="Arial" w:cs="Arial"/>
              </w:rPr>
            </w:pPr>
            <w:r>
              <w:rPr>
                <w:rFonts w:ascii="Arial" w:hAnsi="Arial" w:cs="Arial"/>
              </w:rPr>
              <w:t>Provide Technical assistant to strengthen</w:t>
            </w:r>
            <w:r w:rsidRPr="00EE40D7">
              <w:rPr>
                <w:rFonts w:ascii="Arial" w:hAnsi="Arial" w:cs="Arial"/>
              </w:rPr>
              <w:t xml:space="preserve"> the midwifery regulatory body </w:t>
            </w:r>
          </w:p>
          <w:p w:rsidR="005771C6" w:rsidRPr="0071779C" w:rsidRDefault="005771C6" w:rsidP="005771C6">
            <w:pPr>
              <w:pStyle w:val="ListParagraph"/>
              <w:numPr>
                <w:ilvl w:val="0"/>
                <w:numId w:val="14"/>
              </w:numPr>
              <w:spacing w:after="0" w:line="240" w:lineRule="auto"/>
              <w:rPr>
                <w:rFonts w:ascii="Arial" w:eastAsia="Times New Roman" w:hAnsi="Arial" w:cs="Arial"/>
                <w:lang w:val="en-GB"/>
              </w:rPr>
            </w:pPr>
            <w:r w:rsidRPr="0071779C">
              <w:rPr>
                <w:rFonts w:ascii="Arial" w:eastAsia="Times New Roman" w:hAnsi="Arial" w:cs="Arial"/>
                <w:lang w:val="en-GB"/>
              </w:rPr>
              <w:t>Provide T</w:t>
            </w:r>
            <w:r>
              <w:rPr>
                <w:rFonts w:ascii="Arial" w:eastAsia="Times New Roman" w:hAnsi="Arial" w:cs="Arial"/>
                <w:lang w:val="en-GB"/>
              </w:rPr>
              <w:t xml:space="preserve">echnical </w:t>
            </w:r>
            <w:r w:rsidRPr="0071779C">
              <w:rPr>
                <w:rFonts w:ascii="Arial" w:eastAsia="Times New Roman" w:hAnsi="Arial" w:cs="Arial"/>
                <w:lang w:val="en-GB"/>
              </w:rPr>
              <w:t>A</w:t>
            </w:r>
            <w:r>
              <w:rPr>
                <w:rFonts w:ascii="Arial" w:eastAsia="Times New Roman" w:hAnsi="Arial" w:cs="Arial"/>
                <w:lang w:val="en-GB"/>
              </w:rPr>
              <w:t>ssistant</w:t>
            </w:r>
            <w:r w:rsidRPr="0071779C">
              <w:rPr>
                <w:rFonts w:ascii="Arial" w:eastAsia="Times New Roman" w:hAnsi="Arial" w:cs="Arial"/>
                <w:lang w:val="en-GB"/>
              </w:rPr>
              <w:t xml:space="preserve"> for the establishment of a national Preceptorship programme to inform comprehensive approach to academic preparation of midwifery students.</w:t>
            </w:r>
          </w:p>
          <w:p w:rsidR="005771C6" w:rsidRPr="0071779C" w:rsidRDefault="005771C6" w:rsidP="005771C6">
            <w:pPr>
              <w:pStyle w:val="ListParagraph"/>
              <w:numPr>
                <w:ilvl w:val="0"/>
                <w:numId w:val="14"/>
              </w:numPr>
              <w:spacing w:after="0" w:line="240" w:lineRule="auto"/>
              <w:rPr>
                <w:rFonts w:ascii="Arial" w:eastAsia="Times New Roman" w:hAnsi="Arial" w:cs="Arial"/>
                <w:lang w:val="en-GB"/>
              </w:rPr>
            </w:pPr>
            <w:r>
              <w:rPr>
                <w:rFonts w:ascii="Arial" w:eastAsia="Times New Roman" w:hAnsi="Arial" w:cs="Arial"/>
                <w:lang w:val="en-GB"/>
              </w:rPr>
              <w:t>Provide Technical Assistant for the strengthening of the midwifery association in Sierra Leone</w:t>
            </w:r>
          </w:p>
          <w:p w:rsidR="007E306B" w:rsidRPr="007B14D8" w:rsidRDefault="007E306B" w:rsidP="0018250D">
            <w:pPr>
              <w:tabs>
                <w:tab w:val="left" w:pos="-720"/>
              </w:tabs>
              <w:suppressAutoHyphens/>
              <w:spacing w:line="276" w:lineRule="auto"/>
              <w:rPr>
                <w:rFonts w:ascii="Arial" w:hAnsi="Arial" w:cs="Arial"/>
                <w:b/>
                <w:sz w:val="22"/>
                <w:szCs w:val="22"/>
                <w:lang w:val="en-US"/>
              </w:rPr>
            </w:pPr>
            <w:r w:rsidRPr="007B14D8">
              <w:rPr>
                <w:rFonts w:ascii="Arial" w:hAnsi="Arial" w:cs="Arial"/>
                <w:b/>
                <w:sz w:val="22"/>
                <w:szCs w:val="22"/>
                <w:lang w:val="en-US"/>
              </w:rPr>
              <w:t>Activities:</w:t>
            </w:r>
          </w:p>
          <w:p w:rsidR="007E306B" w:rsidRPr="007B14D8" w:rsidRDefault="007E306B" w:rsidP="0018250D">
            <w:pPr>
              <w:tabs>
                <w:tab w:val="left" w:pos="-720"/>
              </w:tabs>
              <w:suppressAutoHyphens/>
              <w:spacing w:line="276" w:lineRule="auto"/>
              <w:rPr>
                <w:rFonts w:ascii="Arial" w:hAnsi="Arial" w:cs="Arial"/>
                <w:b/>
                <w:sz w:val="22"/>
                <w:szCs w:val="22"/>
                <w:lang w:val="en-US"/>
              </w:rPr>
            </w:pPr>
            <w:r w:rsidRPr="007B14D8">
              <w:rPr>
                <w:rFonts w:ascii="Arial" w:hAnsi="Arial" w:cs="Arial"/>
                <w:b/>
                <w:sz w:val="22"/>
                <w:szCs w:val="22"/>
                <w:lang w:val="en-US"/>
              </w:rPr>
              <w:t>The consultant is required</w:t>
            </w:r>
            <w:r w:rsidR="00F45F93" w:rsidRPr="007B14D8">
              <w:rPr>
                <w:rFonts w:ascii="Arial" w:hAnsi="Arial" w:cs="Arial"/>
                <w:b/>
                <w:sz w:val="22"/>
                <w:szCs w:val="22"/>
                <w:lang w:val="en-US"/>
              </w:rPr>
              <w:t xml:space="preserve"> to</w:t>
            </w:r>
            <w:r w:rsidRPr="007B14D8">
              <w:rPr>
                <w:rFonts w:ascii="Arial" w:hAnsi="Arial" w:cs="Arial"/>
                <w:b/>
                <w:sz w:val="22"/>
                <w:szCs w:val="22"/>
                <w:lang w:val="en-US"/>
              </w:rPr>
              <w:t xml:space="preserve"> </w:t>
            </w:r>
          </w:p>
          <w:p w:rsidR="005771C6" w:rsidRDefault="005771C6" w:rsidP="005771C6">
            <w:pPr>
              <w:pStyle w:val="ListParagraph"/>
              <w:numPr>
                <w:ilvl w:val="0"/>
                <w:numId w:val="14"/>
              </w:numPr>
              <w:spacing w:after="0" w:line="240" w:lineRule="auto"/>
              <w:jc w:val="both"/>
              <w:rPr>
                <w:rFonts w:ascii="Arial" w:eastAsia="Times New Roman" w:hAnsi="Arial" w:cs="Arial"/>
                <w:lang w:val="en-GB"/>
              </w:rPr>
            </w:pPr>
            <w:r w:rsidRPr="0071779C">
              <w:rPr>
                <w:rFonts w:ascii="Arial" w:eastAsia="Times New Roman" w:hAnsi="Arial" w:cs="Arial"/>
                <w:lang w:val="en-GB"/>
              </w:rPr>
              <w:lastRenderedPageBreak/>
              <w:t xml:space="preserve">Provide technical support for </w:t>
            </w:r>
            <w:r>
              <w:rPr>
                <w:rFonts w:ascii="Arial" w:eastAsia="Times New Roman" w:hAnsi="Arial" w:cs="Arial"/>
                <w:lang w:val="en-GB"/>
              </w:rPr>
              <w:t>the drafting of a regulatory bill on midwifery practice</w:t>
            </w:r>
          </w:p>
          <w:p w:rsidR="005771C6" w:rsidRPr="00EE40D7" w:rsidRDefault="005771C6" w:rsidP="005771C6">
            <w:pPr>
              <w:pStyle w:val="ListParagraph"/>
              <w:numPr>
                <w:ilvl w:val="0"/>
                <w:numId w:val="14"/>
              </w:numPr>
              <w:autoSpaceDE w:val="0"/>
              <w:autoSpaceDN w:val="0"/>
              <w:adjustRightInd w:val="0"/>
              <w:jc w:val="both"/>
              <w:rPr>
                <w:rFonts w:ascii="Arial" w:hAnsi="Arial" w:cs="Arial"/>
              </w:rPr>
            </w:pPr>
            <w:r w:rsidRPr="00EE40D7">
              <w:rPr>
                <w:rFonts w:ascii="Arial" w:hAnsi="Arial" w:cs="Arial"/>
              </w:rPr>
              <w:t>Liaise with and support the office of the C</w:t>
            </w:r>
            <w:r>
              <w:rPr>
                <w:rFonts w:ascii="Arial" w:hAnsi="Arial" w:cs="Arial"/>
              </w:rPr>
              <w:t xml:space="preserve">hief </w:t>
            </w:r>
            <w:r w:rsidRPr="00EE40D7">
              <w:rPr>
                <w:rFonts w:ascii="Arial" w:hAnsi="Arial" w:cs="Arial"/>
              </w:rPr>
              <w:t>N</w:t>
            </w:r>
            <w:r>
              <w:rPr>
                <w:rFonts w:ascii="Arial" w:hAnsi="Arial" w:cs="Arial"/>
              </w:rPr>
              <w:t xml:space="preserve">ursing and </w:t>
            </w:r>
            <w:r w:rsidRPr="00EE40D7">
              <w:rPr>
                <w:rFonts w:ascii="Arial" w:hAnsi="Arial" w:cs="Arial"/>
              </w:rPr>
              <w:t>M</w:t>
            </w:r>
            <w:r>
              <w:rPr>
                <w:rFonts w:ascii="Arial" w:hAnsi="Arial" w:cs="Arial"/>
              </w:rPr>
              <w:t xml:space="preserve">idwifery </w:t>
            </w:r>
            <w:r w:rsidRPr="00EE40D7">
              <w:rPr>
                <w:rFonts w:ascii="Arial" w:hAnsi="Arial" w:cs="Arial"/>
              </w:rPr>
              <w:t>O</w:t>
            </w:r>
            <w:r>
              <w:rPr>
                <w:rFonts w:ascii="Arial" w:hAnsi="Arial" w:cs="Arial"/>
              </w:rPr>
              <w:t>fficer</w:t>
            </w:r>
            <w:r w:rsidRPr="00EE40D7">
              <w:rPr>
                <w:rFonts w:ascii="Arial" w:hAnsi="Arial" w:cs="Arial"/>
              </w:rPr>
              <w:t>, M</w:t>
            </w:r>
            <w:r>
              <w:rPr>
                <w:rFonts w:ascii="Arial" w:hAnsi="Arial" w:cs="Arial"/>
              </w:rPr>
              <w:t xml:space="preserve">inistry </w:t>
            </w:r>
            <w:r w:rsidRPr="00EE40D7">
              <w:rPr>
                <w:rFonts w:ascii="Arial" w:hAnsi="Arial" w:cs="Arial"/>
              </w:rPr>
              <w:t>o</w:t>
            </w:r>
            <w:r>
              <w:rPr>
                <w:rFonts w:ascii="Arial" w:hAnsi="Arial" w:cs="Arial"/>
              </w:rPr>
              <w:t xml:space="preserve">f </w:t>
            </w:r>
            <w:r w:rsidRPr="00EE40D7">
              <w:rPr>
                <w:rFonts w:ascii="Arial" w:hAnsi="Arial" w:cs="Arial"/>
              </w:rPr>
              <w:t>H</w:t>
            </w:r>
            <w:r>
              <w:rPr>
                <w:rFonts w:ascii="Arial" w:hAnsi="Arial" w:cs="Arial"/>
              </w:rPr>
              <w:t xml:space="preserve">ealth and </w:t>
            </w:r>
            <w:r w:rsidRPr="00EE40D7">
              <w:rPr>
                <w:rFonts w:ascii="Arial" w:hAnsi="Arial" w:cs="Arial"/>
              </w:rPr>
              <w:t>S</w:t>
            </w:r>
            <w:r>
              <w:rPr>
                <w:rFonts w:ascii="Arial" w:hAnsi="Arial" w:cs="Arial"/>
              </w:rPr>
              <w:t>anitation</w:t>
            </w:r>
            <w:r w:rsidRPr="00EE40D7">
              <w:rPr>
                <w:rFonts w:ascii="Arial" w:hAnsi="Arial" w:cs="Arial"/>
              </w:rPr>
              <w:t xml:space="preserve"> in the implementation of midwifery interventions in the country</w:t>
            </w:r>
          </w:p>
          <w:p w:rsidR="005771C6" w:rsidRPr="00EE40D7" w:rsidRDefault="005771C6" w:rsidP="005771C6">
            <w:pPr>
              <w:pStyle w:val="ListParagraph"/>
              <w:numPr>
                <w:ilvl w:val="0"/>
                <w:numId w:val="14"/>
              </w:numPr>
              <w:autoSpaceDE w:val="0"/>
              <w:autoSpaceDN w:val="0"/>
              <w:adjustRightInd w:val="0"/>
              <w:jc w:val="both"/>
              <w:rPr>
                <w:rFonts w:ascii="Arial" w:hAnsi="Arial" w:cs="Arial"/>
              </w:rPr>
            </w:pPr>
            <w:r w:rsidRPr="00EE40D7">
              <w:rPr>
                <w:rFonts w:ascii="Arial" w:hAnsi="Arial" w:cs="Arial"/>
              </w:rPr>
              <w:t>Support implementation of midwifery related activities in the S</w:t>
            </w:r>
            <w:r>
              <w:rPr>
                <w:rFonts w:ascii="Arial" w:hAnsi="Arial" w:cs="Arial"/>
              </w:rPr>
              <w:t xml:space="preserve">aving </w:t>
            </w:r>
            <w:r w:rsidRPr="00EE40D7">
              <w:rPr>
                <w:rFonts w:ascii="Arial" w:hAnsi="Arial" w:cs="Arial"/>
              </w:rPr>
              <w:t>L</w:t>
            </w:r>
            <w:r>
              <w:rPr>
                <w:rFonts w:ascii="Arial" w:hAnsi="Arial" w:cs="Arial"/>
              </w:rPr>
              <w:t xml:space="preserve">ives </w:t>
            </w:r>
            <w:r w:rsidRPr="00EE40D7">
              <w:rPr>
                <w:rFonts w:ascii="Arial" w:hAnsi="Arial" w:cs="Arial"/>
              </w:rPr>
              <w:t>i</w:t>
            </w:r>
            <w:r>
              <w:rPr>
                <w:rFonts w:ascii="Arial" w:hAnsi="Arial" w:cs="Arial"/>
              </w:rPr>
              <w:t xml:space="preserve">n </w:t>
            </w:r>
            <w:r w:rsidRPr="00EE40D7">
              <w:rPr>
                <w:rFonts w:ascii="Arial" w:hAnsi="Arial" w:cs="Arial"/>
              </w:rPr>
              <w:t>S</w:t>
            </w:r>
            <w:r>
              <w:rPr>
                <w:rFonts w:ascii="Arial" w:hAnsi="Arial" w:cs="Arial"/>
              </w:rPr>
              <w:t xml:space="preserve">ierra </w:t>
            </w:r>
            <w:r w:rsidRPr="00EE40D7">
              <w:rPr>
                <w:rFonts w:ascii="Arial" w:hAnsi="Arial" w:cs="Arial"/>
              </w:rPr>
              <w:t>L</w:t>
            </w:r>
            <w:r>
              <w:rPr>
                <w:rFonts w:ascii="Arial" w:hAnsi="Arial" w:cs="Arial"/>
              </w:rPr>
              <w:t>eone project</w:t>
            </w:r>
            <w:r w:rsidRPr="00EE40D7">
              <w:rPr>
                <w:rFonts w:ascii="Arial" w:hAnsi="Arial" w:cs="Arial"/>
              </w:rPr>
              <w:t xml:space="preserve"> workplan aligned to the  N</w:t>
            </w:r>
            <w:r>
              <w:rPr>
                <w:rFonts w:ascii="Arial" w:hAnsi="Arial" w:cs="Arial"/>
              </w:rPr>
              <w:t xml:space="preserve">ational </w:t>
            </w:r>
            <w:r w:rsidRPr="00EE40D7">
              <w:rPr>
                <w:rFonts w:ascii="Arial" w:hAnsi="Arial" w:cs="Arial"/>
              </w:rPr>
              <w:t>M</w:t>
            </w:r>
            <w:r>
              <w:rPr>
                <w:rFonts w:ascii="Arial" w:hAnsi="Arial" w:cs="Arial"/>
              </w:rPr>
              <w:t xml:space="preserve">idwifery </w:t>
            </w:r>
            <w:r w:rsidRPr="00EE40D7">
              <w:rPr>
                <w:rFonts w:ascii="Arial" w:hAnsi="Arial" w:cs="Arial"/>
              </w:rPr>
              <w:t>S</w:t>
            </w:r>
            <w:r>
              <w:rPr>
                <w:rFonts w:ascii="Arial" w:hAnsi="Arial" w:cs="Arial"/>
              </w:rPr>
              <w:t xml:space="preserve">trategic </w:t>
            </w:r>
            <w:r w:rsidRPr="00EE40D7">
              <w:rPr>
                <w:rFonts w:ascii="Arial" w:hAnsi="Arial" w:cs="Arial"/>
              </w:rPr>
              <w:t>P</w:t>
            </w:r>
            <w:r>
              <w:rPr>
                <w:rFonts w:ascii="Arial" w:hAnsi="Arial" w:cs="Arial"/>
              </w:rPr>
              <w:t>lan</w:t>
            </w:r>
          </w:p>
          <w:p w:rsidR="005771C6" w:rsidRDefault="005771C6" w:rsidP="005771C6">
            <w:pPr>
              <w:pStyle w:val="ListParagraph"/>
              <w:numPr>
                <w:ilvl w:val="0"/>
                <w:numId w:val="14"/>
              </w:numPr>
              <w:autoSpaceDE w:val="0"/>
              <w:autoSpaceDN w:val="0"/>
              <w:adjustRightInd w:val="0"/>
              <w:jc w:val="both"/>
              <w:rPr>
                <w:rFonts w:ascii="Arial" w:hAnsi="Arial" w:cs="Arial"/>
              </w:rPr>
            </w:pPr>
            <w:r w:rsidRPr="00EE40D7">
              <w:rPr>
                <w:rFonts w:ascii="Arial" w:hAnsi="Arial" w:cs="Arial"/>
              </w:rPr>
              <w:t>Support collaboration with the country office staff members to promote integrated approaches to improving maternal and newborn health</w:t>
            </w:r>
          </w:p>
          <w:p w:rsidR="005771C6" w:rsidRDefault="005771C6" w:rsidP="005771C6">
            <w:pPr>
              <w:pStyle w:val="ListParagraph"/>
              <w:numPr>
                <w:ilvl w:val="0"/>
                <w:numId w:val="14"/>
              </w:numPr>
              <w:autoSpaceDE w:val="0"/>
              <w:autoSpaceDN w:val="0"/>
              <w:adjustRightInd w:val="0"/>
              <w:jc w:val="both"/>
              <w:rPr>
                <w:rFonts w:ascii="Arial" w:hAnsi="Arial" w:cs="Arial"/>
              </w:rPr>
            </w:pPr>
            <w:r>
              <w:rPr>
                <w:rFonts w:ascii="Arial" w:hAnsi="Arial" w:cs="Arial"/>
              </w:rPr>
              <w:t>Support the operationalization of the midwifery preceptorship policy and guidelines</w:t>
            </w:r>
          </w:p>
          <w:p w:rsidR="004548CA" w:rsidRPr="007B14D8" w:rsidRDefault="004548CA" w:rsidP="0018250D">
            <w:pPr>
              <w:autoSpaceDE w:val="0"/>
              <w:autoSpaceDN w:val="0"/>
              <w:adjustRightInd w:val="0"/>
              <w:spacing w:line="276" w:lineRule="auto"/>
              <w:jc w:val="both"/>
              <w:rPr>
                <w:rFonts w:ascii="Arial" w:hAnsi="Arial" w:cs="Arial"/>
                <w:b/>
                <w:sz w:val="22"/>
                <w:szCs w:val="22"/>
                <w:lang w:val="en-US"/>
              </w:rPr>
            </w:pPr>
          </w:p>
          <w:p w:rsidR="00AB6072" w:rsidRPr="007B14D8" w:rsidRDefault="00AB6072" w:rsidP="0018250D">
            <w:pPr>
              <w:autoSpaceDE w:val="0"/>
              <w:autoSpaceDN w:val="0"/>
              <w:adjustRightInd w:val="0"/>
              <w:spacing w:line="276" w:lineRule="auto"/>
              <w:jc w:val="both"/>
              <w:rPr>
                <w:rFonts w:ascii="Arial" w:hAnsi="Arial" w:cs="Arial"/>
                <w:b/>
                <w:sz w:val="22"/>
                <w:szCs w:val="22"/>
              </w:rPr>
            </w:pPr>
            <w:r w:rsidRPr="007B14D8">
              <w:rPr>
                <w:rFonts w:ascii="Arial" w:hAnsi="Arial" w:cs="Arial"/>
                <w:b/>
                <w:sz w:val="22"/>
                <w:szCs w:val="22"/>
              </w:rPr>
              <w:t>Deliverables</w:t>
            </w:r>
          </w:p>
          <w:p w:rsidR="005771C6" w:rsidRDefault="005771C6" w:rsidP="005771C6">
            <w:pPr>
              <w:pStyle w:val="ListParagraph"/>
              <w:numPr>
                <w:ilvl w:val="0"/>
                <w:numId w:val="14"/>
              </w:numPr>
              <w:autoSpaceDE w:val="0"/>
              <w:autoSpaceDN w:val="0"/>
              <w:adjustRightInd w:val="0"/>
              <w:jc w:val="both"/>
              <w:rPr>
                <w:rFonts w:ascii="Arial" w:hAnsi="Arial" w:cs="Arial"/>
              </w:rPr>
            </w:pPr>
            <w:r>
              <w:rPr>
                <w:rFonts w:ascii="Arial" w:hAnsi="Arial" w:cs="Arial"/>
              </w:rPr>
              <w:t>Weekly updates on progress made in implementing midwifery interventions including detailed results based reports on all activities implemented</w:t>
            </w:r>
          </w:p>
          <w:p w:rsidR="005771C6" w:rsidRDefault="005771C6" w:rsidP="005771C6">
            <w:pPr>
              <w:pStyle w:val="ListParagraph"/>
              <w:numPr>
                <w:ilvl w:val="0"/>
                <w:numId w:val="14"/>
              </w:numPr>
              <w:autoSpaceDE w:val="0"/>
              <w:autoSpaceDN w:val="0"/>
              <w:adjustRightInd w:val="0"/>
              <w:jc w:val="both"/>
              <w:rPr>
                <w:rFonts w:ascii="Arial" w:hAnsi="Arial" w:cs="Arial"/>
              </w:rPr>
            </w:pPr>
            <w:r w:rsidRPr="002B2C34">
              <w:rPr>
                <w:rFonts w:ascii="Arial" w:hAnsi="Arial" w:cs="Arial"/>
              </w:rPr>
              <w:t>Monthly report of Q</w:t>
            </w:r>
            <w:r>
              <w:rPr>
                <w:rFonts w:ascii="Arial" w:hAnsi="Arial" w:cs="Arial"/>
              </w:rPr>
              <w:t xml:space="preserve">uality </w:t>
            </w:r>
            <w:r w:rsidRPr="002B2C34">
              <w:rPr>
                <w:rFonts w:ascii="Arial" w:hAnsi="Arial" w:cs="Arial"/>
              </w:rPr>
              <w:t>I</w:t>
            </w:r>
            <w:r>
              <w:rPr>
                <w:rFonts w:ascii="Arial" w:hAnsi="Arial" w:cs="Arial"/>
              </w:rPr>
              <w:t>mprovement</w:t>
            </w:r>
            <w:r w:rsidRPr="002B2C34">
              <w:rPr>
                <w:rFonts w:ascii="Arial" w:hAnsi="Arial" w:cs="Arial"/>
              </w:rPr>
              <w:t xml:space="preserve"> interventions implemented </w:t>
            </w:r>
          </w:p>
          <w:p w:rsidR="005771C6" w:rsidRPr="002B2C34" w:rsidRDefault="005771C6" w:rsidP="005771C6">
            <w:pPr>
              <w:pStyle w:val="ListParagraph"/>
              <w:numPr>
                <w:ilvl w:val="0"/>
                <w:numId w:val="14"/>
              </w:numPr>
              <w:autoSpaceDE w:val="0"/>
              <w:autoSpaceDN w:val="0"/>
              <w:adjustRightInd w:val="0"/>
              <w:jc w:val="both"/>
              <w:rPr>
                <w:rFonts w:ascii="Arial" w:hAnsi="Arial" w:cs="Arial"/>
              </w:rPr>
            </w:pPr>
            <w:r w:rsidRPr="002B2C34">
              <w:rPr>
                <w:rFonts w:ascii="Arial" w:hAnsi="Arial" w:cs="Arial"/>
              </w:rPr>
              <w:t xml:space="preserve">Finalized preceptorship policy and guidelines. </w:t>
            </w:r>
          </w:p>
          <w:p w:rsidR="005771C6" w:rsidRDefault="005771C6" w:rsidP="005771C6">
            <w:pPr>
              <w:pStyle w:val="ListParagraph"/>
              <w:numPr>
                <w:ilvl w:val="0"/>
                <w:numId w:val="14"/>
              </w:numPr>
              <w:autoSpaceDE w:val="0"/>
              <w:autoSpaceDN w:val="0"/>
              <w:adjustRightInd w:val="0"/>
              <w:jc w:val="both"/>
              <w:rPr>
                <w:rFonts w:ascii="Arial" w:hAnsi="Arial" w:cs="Arial"/>
              </w:rPr>
            </w:pPr>
            <w:r w:rsidRPr="007B14D8">
              <w:rPr>
                <w:rFonts w:ascii="Arial" w:hAnsi="Arial" w:cs="Arial"/>
              </w:rPr>
              <w:t xml:space="preserve">A </w:t>
            </w:r>
            <w:r>
              <w:rPr>
                <w:rFonts w:ascii="Arial" w:hAnsi="Arial" w:cs="Arial"/>
              </w:rPr>
              <w:t xml:space="preserve">monthly report on the implementation of midwifery interventions in UNFPA and the MoHS based on the National Midwifery Strategic Plan and midwifery operational plans in the Saving Lives in Sierra Leone project </w:t>
            </w:r>
          </w:p>
          <w:p w:rsidR="005771C6" w:rsidRDefault="005771C6" w:rsidP="005771C6">
            <w:pPr>
              <w:pStyle w:val="ListParagraph"/>
              <w:numPr>
                <w:ilvl w:val="0"/>
                <w:numId w:val="14"/>
              </w:numPr>
              <w:autoSpaceDE w:val="0"/>
              <w:autoSpaceDN w:val="0"/>
              <w:adjustRightInd w:val="0"/>
              <w:jc w:val="both"/>
              <w:rPr>
                <w:rFonts w:ascii="Arial" w:hAnsi="Arial" w:cs="Arial"/>
              </w:rPr>
            </w:pPr>
            <w:r>
              <w:rPr>
                <w:rFonts w:ascii="Arial" w:hAnsi="Arial" w:cs="Arial"/>
              </w:rPr>
              <w:t>Revised draft midwifery regulatory bill</w:t>
            </w:r>
          </w:p>
          <w:p w:rsidR="005771C6" w:rsidRPr="003D7330" w:rsidRDefault="005771C6" w:rsidP="005771C6">
            <w:pPr>
              <w:pStyle w:val="ListParagraph"/>
              <w:numPr>
                <w:ilvl w:val="0"/>
                <w:numId w:val="14"/>
              </w:numPr>
              <w:autoSpaceDE w:val="0"/>
              <w:autoSpaceDN w:val="0"/>
              <w:adjustRightInd w:val="0"/>
              <w:jc w:val="both"/>
              <w:rPr>
                <w:rFonts w:ascii="Arial" w:hAnsi="Arial" w:cs="Arial"/>
              </w:rPr>
            </w:pPr>
            <w:r>
              <w:rPr>
                <w:rFonts w:ascii="Arial" w:hAnsi="Arial" w:cs="Arial"/>
              </w:rPr>
              <w:t>Final report of the consultancy due on 30</w:t>
            </w:r>
            <w:r w:rsidRPr="00242EFE">
              <w:rPr>
                <w:rFonts w:ascii="Arial" w:hAnsi="Arial" w:cs="Arial"/>
                <w:vertAlign w:val="superscript"/>
              </w:rPr>
              <w:t>th</w:t>
            </w:r>
            <w:r>
              <w:rPr>
                <w:rFonts w:ascii="Arial" w:hAnsi="Arial" w:cs="Arial"/>
              </w:rPr>
              <w:t xml:space="preserve"> November 2019.</w:t>
            </w:r>
          </w:p>
          <w:p w:rsidR="00F5797B" w:rsidRPr="007B14D8" w:rsidRDefault="00F5797B" w:rsidP="007A0AE4">
            <w:pPr>
              <w:pStyle w:val="ListParagraph"/>
              <w:autoSpaceDE w:val="0"/>
              <w:autoSpaceDN w:val="0"/>
              <w:adjustRightInd w:val="0"/>
              <w:jc w:val="both"/>
              <w:rPr>
                <w:rFonts w:ascii="Arial" w:hAnsi="Arial" w:cs="Arial"/>
              </w:rPr>
            </w:pPr>
          </w:p>
          <w:p w:rsidR="007E306B" w:rsidRPr="007B14D8" w:rsidRDefault="007E306B" w:rsidP="007A0AE4">
            <w:pPr>
              <w:pStyle w:val="ListParagraph"/>
              <w:autoSpaceDE w:val="0"/>
              <w:autoSpaceDN w:val="0"/>
              <w:adjustRightInd w:val="0"/>
              <w:jc w:val="both"/>
              <w:rPr>
                <w:rFonts w:ascii="Arial" w:hAnsi="Arial" w:cs="Arial"/>
              </w:rPr>
            </w:pP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lastRenderedPageBreak/>
              <w:t>Duration and working schedule:</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242EFE" w:rsidP="0018250D">
            <w:pPr>
              <w:tabs>
                <w:tab w:val="left" w:pos="-720"/>
              </w:tabs>
              <w:suppressAutoHyphens/>
              <w:spacing w:line="276" w:lineRule="auto"/>
              <w:rPr>
                <w:rFonts w:ascii="Arial" w:hAnsi="Arial" w:cs="Arial"/>
                <w:sz w:val="22"/>
                <w:szCs w:val="22"/>
                <w:lang w:val="en-US"/>
              </w:rPr>
            </w:pPr>
            <w:r>
              <w:rPr>
                <w:rFonts w:ascii="Arial" w:hAnsi="Arial" w:cs="Arial"/>
                <w:sz w:val="22"/>
                <w:szCs w:val="22"/>
                <w:lang w:val="en-US"/>
              </w:rPr>
              <w:t>Six (6</w:t>
            </w:r>
            <w:r w:rsidR="00973081">
              <w:rPr>
                <w:rFonts w:ascii="Arial" w:hAnsi="Arial" w:cs="Arial"/>
                <w:sz w:val="22"/>
                <w:szCs w:val="22"/>
                <w:lang w:val="en-US"/>
              </w:rPr>
              <w:t xml:space="preserve">) months from </w:t>
            </w:r>
            <w:r>
              <w:rPr>
                <w:rFonts w:ascii="Arial" w:hAnsi="Arial" w:cs="Arial"/>
                <w:sz w:val="22"/>
                <w:szCs w:val="22"/>
                <w:lang w:val="en-US"/>
              </w:rPr>
              <w:t>01</w:t>
            </w:r>
            <w:r w:rsidRPr="00242EFE">
              <w:rPr>
                <w:rFonts w:ascii="Arial" w:hAnsi="Arial" w:cs="Arial"/>
                <w:sz w:val="22"/>
                <w:szCs w:val="22"/>
                <w:vertAlign w:val="superscript"/>
                <w:lang w:val="en-US"/>
              </w:rPr>
              <w:t>st</w:t>
            </w:r>
            <w:r>
              <w:rPr>
                <w:rFonts w:ascii="Arial" w:hAnsi="Arial" w:cs="Arial"/>
                <w:sz w:val="22"/>
                <w:szCs w:val="22"/>
                <w:lang w:val="en-US"/>
              </w:rPr>
              <w:t xml:space="preserve"> June </w:t>
            </w:r>
            <w:r w:rsidR="00973081">
              <w:rPr>
                <w:rFonts w:ascii="Arial" w:hAnsi="Arial" w:cs="Arial"/>
                <w:sz w:val="22"/>
                <w:szCs w:val="22"/>
                <w:lang w:val="en-US"/>
              </w:rPr>
              <w:t xml:space="preserve">– </w:t>
            </w:r>
            <w:r>
              <w:rPr>
                <w:rFonts w:ascii="Arial" w:hAnsi="Arial" w:cs="Arial"/>
                <w:sz w:val="22"/>
                <w:szCs w:val="22"/>
                <w:lang w:val="en-US"/>
              </w:rPr>
              <w:t>30</w:t>
            </w:r>
            <w:r w:rsidRPr="00242EFE">
              <w:rPr>
                <w:rFonts w:ascii="Arial" w:hAnsi="Arial" w:cs="Arial"/>
                <w:sz w:val="22"/>
                <w:szCs w:val="22"/>
                <w:vertAlign w:val="superscript"/>
                <w:lang w:val="en-US"/>
              </w:rPr>
              <w:t>th</w:t>
            </w:r>
            <w:r>
              <w:rPr>
                <w:rFonts w:ascii="Arial" w:hAnsi="Arial" w:cs="Arial"/>
                <w:sz w:val="22"/>
                <w:szCs w:val="22"/>
                <w:lang w:val="en-US"/>
              </w:rPr>
              <w:t xml:space="preserve"> November</w:t>
            </w:r>
            <w:r w:rsidR="00973081">
              <w:rPr>
                <w:rFonts w:ascii="Arial" w:hAnsi="Arial" w:cs="Arial"/>
                <w:sz w:val="22"/>
                <w:szCs w:val="22"/>
                <w:lang w:val="en-US"/>
              </w:rPr>
              <w:t xml:space="preserve"> 2019</w:t>
            </w:r>
            <w:r w:rsidR="00CF34E9" w:rsidRPr="007B14D8">
              <w:rPr>
                <w:rFonts w:ascii="Arial" w:hAnsi="Arial" w:cs="Arial"/>
                <w:sz w:val="22"/>
                <w:szCs w:val="22"/>
                <w:lang w:val="en-US"/>
              </w:rPr>
              <w:t>.</w:t>
            </w:r>
          </w:p>
          <w:p w:rsidR="007E306B" w:rsidRPr="007B14D8" w:rsidRDefault="007E306B" w:rsidP="00242EFE">
            <w:pPr>
              <w:tabs>
                <w:tab w:val="left" w:pos="-720"/>
              </w:tabs>
              <w:suppressAutoHyphens/>
              <w:spacing w:line="276" w:lineRule="auto"/>
              <w:rPr>
                <w:rFonts w:ascii="Arial" w:hAnsi="Arial" w:cs="Arial"/>
                <w:sz w:val="22"/>
                <w:szCs w:val="22"/>
                <w:lang w:val="en-US"/>
              </w:rPr>
            </w:pPr>
            <w:r w:rsidRPr="007B14D8">
              <w:rPr>
                <w:rFonts w:ascii="Arial" w:hAnsi="Arial" w:cs="Arial"/>
                <w:sz w:val="22"/>
                <w:szCs w:val="22"/>
                <w:lang w:val="en-US"/>
              </w:rPr>
              <w:t xml:space="preserve">The final deliverables pertaining to these activities are due by </w:t>
            </w:r>
            <w:r w:rsidR="00242EFE" w:rsidRPr="00242EFE">
              <w:rPr>
                <w:rFonts w:ascii="Arial" w:hAnsi="Arial" w:cs="Arial"/>
                <w:b/>
                <w:sz w:val="22"/>
                <w:szCs w:val="22"/>
                <w:lang w:val="en-US"/>
              </w:rPr>
              <w:t>30</w:t>
            </w:r>
            <w:r w:rsidR="00242EFE" w:rsidRPr="00242EFE">
              <w:rPr>
                <w:rFonts w:ascii="Arial" w:hAnsi="Arial" w:cs="Arial"/>
                <w:b/>
                <w:sz w:val="22"/>
                <w:szCs w:val="22"/>
                <w:vertAlign w:val="superscript"/>
                <w:lang w:val="en-US"/>
              </w:rPr>
              <w:t>th</w:t>
            </w:r>
            <w:r w:rsidR="00242EFE" w:rsidRPr="00242EFE">
              <w:rPr>
                <w:rFonts w:ascii="Arial" w:hAnsi="Arial" w:cs="Arial"/>
                <w:b/>
                <w:sz w:val="22"/>
                <w:szCs w:val="22"/>
                <w:lang w:val="en-US"/>
              </w:rPr>
              <w:t xml:space="preserve"> November</w:t>
            </w:r>
            <w:r w:rsidR="002B2C34">
              <w:rPr>
                <w:rFonts w:ascii="Arial" w:hAnsi="Arial" w:cs="Arial"/>
                <w:b/>
                <w:sz w:val="22"/>
                <w:szCs w:val="22"/>
                <w:lang w:val="en-US"/>
              </w:rPr>
              <w:t xml:space="preserve"> </w:t>
            </w:r>
            <w:r w:rsidR="00242EFE">
              <w:rPr>
                <w:rFonts w:ascii="Arial" w:hAnsi="Arial" w:cs="Arial"/>
                <w:b/>
                <w:sz w:val="22"/>
                <w:szCs w:val="22"/>
                <w:lang w:val="en-US"/>
              </w:rPr>
              <w:t>2019</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Place where services are to be delivered/ Duty Station:</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973081">
            <w:pPr>
              <w:tabs>
                <w:tab w:val="left" w:pos="-720"/>
              </w:tabs>
              <w:suppressAutoHyphens/>
              <w:spacing w:line="276" w:lineRule="auto"/>
              <w:rPr>
                <w:rFonts w:ascii="Arial" w:hAnsi="Arial" w:cs="Arial"/>
                <w:sz w:val="22"/>
                <w:szCs w:val="22"/>
              </w:rPr>
            </w:pPr>
            <w:r w:rsidRPr="007B14D8">
              <w:rPr>
                <w:rFonts w:ascii="Arial" w:hAnsi="Arial" w:cs="Arial"/>
                <w:sz w:val="22"/>
                <w:szCs w:val="22"/>
              </w:rPr>
              <w:t>Freetown</w:t>
            </w:r>
            <w:r w:rsidR="003D48DE" w:rsidRPr="007B14D8">
              <w:rPr>
                <w:rFonts w:ascii="Arial" w:hAnsi="Arial" w:cs="Arial"/>
                <w:sz w:val="22"/>
                <w:szCs w:val="22"/>
              </w:rPr>
              <w:t xml:space="preserve"> </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Delivery dates and how work will be delivered (</w:t>
            </w:r>
            <w:r w:rsidRPr="007B14D8">
              <w:rPr>
                <w:rFonts w:ascii="Arial" w:hAnsi="Arial" w:cs="Arial"/>
                <w:i/>
                <w:sz w:val="22"/>
                <w:szCs w:val="22"/>
              </w:rPr>
              <w:t>e.g.</w:t>
            </w:r>
            <w:r w:rsidRPr="007B14D8">
              <w:rPr>
                <w:rFonts w:ascii="Arial" w:hAnsi="Arial" w:cs="Arial"/>
                <w:sz w:val="22"/>
                <w:szCs w:val="22"/>
              </w:rPr>
              <w:t xml:space="preserve"> electronic, hard copy etc.):</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b/>
                <w:sz w:val="22"/>
                <w:szCs w:val="22"/>
              </w:rPr>
              <w:t>Deliverables</w:t>
            </w:r>
            <w:r w:rsidRPr="007B14D8">
              <w:rPr>
                <w:rFonts w:ascii="Arial" w:hAnsi="Arial" w:cs="Arial"/>
                <w:sz w:val="22"/>
                <w:szCs w:val="22"/>
              </w:rPr>
              <w:t>: (in hard and soft copies)</w:t>
            </w:r>
          </w:p>
          <w:p w:rsidR="007E306B" w:rsidRPr="007B14D8" w:rsidRDefault="007E306B" w:rsidP="0018250D">
            <w:pPr>
              <w:tabs>
                <w:tab w:val="left" w:pos="-720"/>
              </w:tabs>
              <w:suppressAutoHyphens/>
              <w:spacing w:line="276" w:lineRule="auto"/>
              <w:rPr>
                <w:rFonts w:ascii="Arial" w:hAnsi="Arial" w:cs="Arial"/>
                <w:sz w:val="22"/>
                <w:szCs w:val="22"/>
              </w:rPr>
            </w:pPr>
          </w:p>
          <w:p w:rsidR="007E306B" w:rsidRPr="002E78AA" w:rsidRDefault="00973081" w:rsidP="0018250D">
            <w:pPr>
              <w:pStyle w:val="ListParagraph"/>
              <w:numPr>
                <w:ilvl w:val="0"/>
                <w:numId w:val="9"/>
              </w:numPr>
              <w:autoSpaceDE w:val="0"/>
              <w:autoSpaceDN w:val="0"/>
              <w:adjustRightInd w:val="0"/>
              <w:jc w:val="both"/>
              <w:rPr>
                <w:rFonts w:ascii="Arial" w:hAnsi="Arial" w:cs="Arial"/>
              </w:rPr>
            </w:pPr>
            <w:r>
              <w:rPr>
                <w:rFonts w:ascii="Arial" w:hAnsi="Arial" w:cs="Arial"/>
              </w:rPr>
              <w:t xml:space="preserve">Monthly reports on activities </w:t>
            </w:r>
            <w:r w:rsidR="003D7330">
              <w:rPr>
                <w:rFonts w:ascii="Arial" w:hAnsi="Arial" w:cs="Arial"/>
              </w:rPr>
              <w:t xml:space="preserve">implemented due on </w:t>
            </w:r>
            <w:r w:rsidR="00EC7DFF">
              <w:rPr>
                <w:rFonts w:ascii="Arial" w:hAnsi="Arial" w:cs="Arial"/>
              </w:rPr>
              <w:t xml:space="preserve"> </w:t>
            </w:r>
            <w:r w:rsidR="00242EFE">
              <w:rPr>
                <w:rFonts w:ascii="Arial" w:hAnsi="Arial" w:cs="Arial"/>
              </w:rPr>
              <w:t>30</w:t>
            </w:r>
            <w:bookmarkStart w:id="0" w:name="_GoBack"/>
            <w:bookmarkEnd w:id="0"/>
            <w:r w:rsidR="00242EFE">
              <w:rPr>
                <w:rFonts w:ascii="Arial" w:hAnsi="Arial" w:cs="Arial"/>
              </w:rPr>
              <w:t xml:space="preserve"> of each month from June to October 2019</w:t>
            </w:r>
            <w:r w:rsidR="002B2C34">
              <w:rPr>
                <w:rFonts w:ascii="Arial" w:hAnsi="Arial" w:cs="Arial"/>
              </w:rPr>
              <w:t xml:space="preserve"> and Final report on </w:t>
            </w:r>
            <w:r w:rsidR="00242EFE">
              <w:rPr>
                <w:rFonts w:ascii="Arial" w:hAnsi="Arial" w:cs="Arial"/>
              </w:rPr>
              <w:t>30 November 2019</w:t>
            </w:r>
          </w:p>
          <w:p w:rsidR="007E306B" w:rsidRPr="007B14D8" w:rsidRDefault="007E306B" w:rsidP="00973081">
            <w:pPr>
              <w:pStyle w:val="ListParagraph"/>
              <w:autoSpaceDE w:val="0"/>
              <w:autoSpaceDN w:val="0"/>
              <w:adjustRightInd w:val="0"/>
              <w:jc w:val="both"/>
              <w:rPr>
                <w:rFonts w:ascii="Arial" w:hAnsi="Arial" w:cs="Arial"/>
              </w:rPr>
            </w:pP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Monitoring and progress control, including reporting requirements, periodicity format and deadline:</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494F38" w:rsidRPr="007B14D8" w:rsidRDefault="00494F38" w:rsidP="00494F38">
            <w:pPr>
              <w:tabs>
                <w:tab w:val="left" w:pos="-720"/>
              </w:tabs>
              <w:suppressAutoHyphens/>
              <w:spacing w:before="40" w:after="54"/>
              <w:jc w:val="both"/>
              <w:rPr>
                <w:rFonts w:ascii="Arial" w:hAnsi="Arial" w:cs="Arial"/>
                <w:sz w:val="22"/>
                <w:szCs w:val="22"/>
              </w:rPr>
            </w:pPr>
            <w:r w:rsidRPr="007B14D8">
              <w:rPr>
                <w:rFonts w:ascii="Arial" w:hAnsi="Arial" w:cs="Arial"/>
                <w:sz w:val="22"/>
                <w:szCs w:val="22"/>
              </w:rPr>
              <w:t>The consultant will be monitored throughout the period by the UNFPA Reproductive Health Technical Specialist.</w:t>
            </w:r>
          </w:p>
          <w:p w:rsidR="00494F38" w:rsidRPr="007B14D8" w:rsidRDefault="00494F38" w:rsidP="00494F38">
            <w:pPr>
              <w:tabs>
                <w:tab w:val="left" w:pos="-720"/>
              </w:tabs>
              <w:suppressAutoHyphens/>
              <w:spacing w:before="40" w:after="54"/>
              <w:jc w:val="both"/>
              <w:rPr>
                <w:rFonts w:ascii="Arial" w:hAnsi="Arial" w:cs="Arial"/>
                <w:sz w:val="22"/>
                <w:szCs w:val="22"/>
              </w:rPr>
            </w:pPr>
          </w:p>
          <w:p w:rsidR="003D7330" w:rsidRDefault="00494F38" w:rsidP="003D7330">
            <w:pPr>
              <w:spacing w:line="276" w:lineRule="auto"/>
              <w:jc w:val="both"/>
              <w:rPr>
                <w:rFonts w:ascii="Arial" w:hAnsi="Arial" w:cs="Arial"/>
                <w:sz w:val="22"/>
                <w:szCs w:val="22"/>
              </w:rPr>
            </w:pPr>
            <w:r w:rsidRPr="007B14D8">
              <w:rPr>
                <w:rFonts w:ascii="Arial" w:hAnsi="Arial" w:cs="Arial"/>
                <w:sz w:val="22"/>
                <w:szCs w:val="22"/>
              </w:rPr>
              <w:t>The consultant will</w:t>
            </w:r>
            <w:r w:rsidR="003D7330">
              <w:rPr>
                <w:rFonts w:ascii="Arial" w:hAnsi="Arial" w:cs="Arial"/>
                <w:sz w:val="22"/>
                <w:szCs w:val="22"/>
              </w:rPr>
              <w:t xml:space="preserve"> be part of the maternal health unit of the UNFPA office and</w:t>
            </w:r>
            <w:r w:rsidRPr="007B14D8">
              <w:rPr>
                <w:rFonts w:ascii="Arial" w:hAnsi="Arial" w:cs="Arial"/>
                <w:sz w:val="22"/>
                <w:szCs w:val="22"/>
              </w:rPr>
              <w:t xml:space="preserve"> hold</w:t>
            </w:r>
            <w:r w:rsidR="003D7330">
              <w:rPr>
                <w:rFonts w:ascii="Arial" w:hAnsi="Arial" w:cs="Arial"/>
                <w:sz w:val="22"/>
                <w:szCs w:val="22"/>
              </w:rPr>
              <w:t xml:space="preserve"> monthly update</w:t>
            </w:r>
            <w:r w:rsidRPr="007B14D8">
              <w:rPr>
                <w:rFonts w:ascii="Arial" w:hAnsi="Arial" w:cs="Arial"/>
                <w:sz w:val="22"/>
                <w:szCs w:val="22"/>
              </w:rPr>
              <w:t xml:space="preserve"> meeting</w:t>
            </w:r>
            <w:r w:rsidR="003D7330">
              <w:rPr>
                <w:rFonts w:ascii="Arial" w:hAnsi="Arial" w:cs="Arial"/>
                <w:sz w:val="22"/>
                <w:szCs w:val="22"/>
              </w:rPr>
              <w:t>s</w:t>
            </w:r>
            <w:r w:rsidRPr="007B14D8">
              <w:rPr>
                <w:rFonts w:ascii="Arial" w:hAnsi="Arial" w:cs="Arial"/>
                <w:sz w:val="22"/>
                <w:szCs w:val="22"/>
              </w:rPr>
              <w:t xml:space="preserve"> on key deliverables with the UNFPA Rep</w:t>
            </w:r>
            <w:r w:rsidR="00111F98">
              <w:rPr>
                <w:rFonts w:ascii="Arial" w:hAnsi="Arial" w:cs="Arial"/>
                <w:sz w:val="22"/>
                <w:szCs w:val="22"/>
              </w:rPr>
              <w:t>resentative</w:t>
            </w:r>
            <w:r w:rsidRPr="007B14D8">
              <w:rPr>
                <w:rFonts w:ascii="Arial" w:hAnsi="Arial" w:cs="Arial"/>
                <w:sz w:val="22"/>
                <w:szCs w:val="22"/>
              </w:rPr>
              <w:t xml:space="preserve"> and the RH Technical Specialist</w:t>
            </w:r>
            <w:r w:rsidR="003D7330">
              <w:rPr>
                <w:rFonts w:ascii="Arial" w:hAnsi="Arial" w:cs="Arial"/>
                <w:sz w:val="22"/>
                <w:szCs w:val="22"/>
              </w:rPr>
              <w:t>.</w:t>
            </w:r>
          </w:p>
          <w:p w:rsidR="007E306B" w:rsidRPr="007B14D8" w:rsidRDefault="003D7330" w:rsidP="003D7330">
            <w:pPr>
              <w:spacing w:line="276" w:lineRule="auto"/>
              <w:jc w:val="both"/>
              <w:rPr>
                <w:rFonts w:ascii="Arial" w:hAnsi="Arial" w:cs="Arial"/>
                <w:sz w:val="22"/>
                <w:szCs w:val="22"/>
              </w:rPr>
            </w:pPr>
            <w:r>
              <w:rPr>
                <w:rFonts w:ascii="Arial" w:hAnsi="Arial" w:cs="Arial"/>
                <w:sz w:val="22"/>
                <w:szCs w:val="22"/>
              </w:rPr>
              <w:t>A final debriefing meeting on the consultancy will be held</w:t>
            </w:r>
            <w:r w:rsidR="00494F38" w:rsidRPr="007B14D8">
              <w:rPr>
                <w:rFonts w:ascii="Arial" w:hAnsi="Arial" w:cs="Arial"/>
                <w:sz w:val="22"/>
                <w:szCs w:val="22"/>
              </w:rPr>
              <w:t xml:space="preserve"> at the end of the mission.</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Supervisory arrangements: </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494F38"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The consultant will be supervised by the RH Technical Specialist under the overall oversight of the UNFPA Country Representative.</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lastRenderedPageBreak/>
              <w:t>Expected travel:</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FC7101" w:rsidRPr="007B14D8" w:rsidRDefault="00FC7101" w:rsidP="00FC7101">
            <w:pPr>
              <w:tabs>
                <w:tab w:val="left" w:pos="-720"/>
              </w:tabs>
              <w:suppressAutoHyphens/>
              <w:rPr>
                <w:rFonts w:ascii="Arial" w:hAnsi="Arial" w:cs="Arial"/>
                <w:sz w:val="22"/>
                <w:szCs w:val="22"/>
              </w:rPr>
            </w:pPr>
            <w:r w:rsidRPr="007B14D8">
              <w:rPr>
                <w:rFonts w:ascii="Arial" w:hAnsi="Arial" w:cs="Arial"/>
                <w:sz w:val="22"/>
                <w:szCs w:val="22"/>
              </w:rPr>
              <w:t xml:space="preserve">The consultant will be expected to travel within and outside </w:t>
            </w:r>
            <w:r w:rsidR="003D7330">
              <w:rPr>
                <w:rFonts w:ascii="Arial" w:hAnsi="Arial" w:cs="Arial"/>
                <w:sz w:val="22"/>
                <w:szCs w:val="22"/>
              </w:rPr>
              <w:t>Freetown to selected midwifery institutions</w:t>
            </w:r>
          </w:p>
          <w:p w:rsidR="007E306B" w:rsidRPr="007B14D8" w:rsidRDefault="007E306B" w:rsidP="00CF34E9">
            <w:pPr>
              <w:tabs>
                <w:tab w:val="left" w:pos="-720"/>
              </w:tabs>
              <w:suppressAutoHyphens/>
              <w:spacing w:line="276" w:lineRule="auto"/>
              <w:rPr>
                <w:rFonts w:ascii="Arial" w:hAnsi="Arial" w:cs="Arial"/>
                <w:sz w:val="22"/>
                <w:szCs w:val="22"/>
              </w:rPr>
            </w:pP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Required expertise, qualifications and competencies, including language requirements:</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5771C6" w:rsidRPr="00CB021A"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Pr>
                <w:rFonts w:ascii="Arial" w:hAnsi="Arial" w:cs="Arial"/>
                <w:color w:val="333333"/>
                <w:sz w:val="23"/>
                <w:szCs w:val="23"/>
                <w:lang w:eastAsia="en-GB"/>
              </w:rPr>
              <w:t xml:space="preserve">Master’s degree in Medicine, Reproductive Health, or </w:t>
            </w:r>
            <w:r w:rsidRPr="00CB021A">
              <w:rPr>
                <w:rFonts w:ascii="Arial" w:hAnsi="Arial" w:cs="Arial"/>
                <w:color w:val="333333"/>
                <w:sz w:val="23"/>
                <w:szCs w:val="23"/>
                <w:lang w:eastAsia="en-GB"/>
              </w:rPr>
              <w:t>Midwifery required; additional advanced degree in public h</w:t>
            </w:r>
            <w:r>
              <w:rPr>
                <w:rFonts w:ascii="Arial" w:hAnsi="Arial" w:cs="Arial"/>
                <w:color w:val="333333"/>
                <w:sz w:val="23"/>
                <w:szCs w:val="23"/>
                <w:lang w:eastAsia="en-GB"/>
              </w:rPr>
              <w:t>ealth or related field will be an added advantage</w:t>
            </w:r>
          </w:p>
          <w:p w:rsidR="005771C6" w:rsidRPr="00CB021A"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Pr>
                <w:rFonts w:ascii="Arial" w:hAnsi="Arial" w:cs="Arial"/>
                <w:color w:val="333333"/>
                <w:sz w:val="23"/>
                <w:szCs w:val="23"/>
                <w:lang w:eastAsia="en-GB"/>
              </w:rPr>
              <w:t>10 years</w:t>
            </w:r>
            <w:r w:rsidRPr="00CB021A">
              <w:rPr>
                <w:rFonts w:ascii="Arial" w:hAnsi="Arial" w:cs="Arial"/>
                <w:color w:val="333333"/>
                <w:sz w:val="23"/>
                <w:szCs w:val="23"/>
                <w:lang w:eastAsia="en-GB"/>
              </w:rPr>
              <w:t xml:space="preserve"> mid to senior-level experience in capacity development and quality improvement</w:t>
            </w:r>
            <w:r>
              <w:rPr>
                <w:rFonts w:ascii="Arial" w:hAnsi="Arial" w:cs="Arial"/>
                <w:color w:val="333333"/>
                <w:sz w:val="23"/>
                <w:szCs w:val="23"/>
                <w:lang w:eastAsia="en-GB"/>
              </w:rPr>
              <w:t xml:space="preserve"> in MNH and midwifery</w:t>
            </w:r>
          </w:p>
          <w:p w:rsidR="005771C6" w:rsidRPr="00CB021A"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sidRPr="00CB021A">
              <w:rPr>
                <w:rFonts w:ascii="Arial" w:hAnsi="Arial" w:cs="Arial"/>
                <w:color w:val="333333"/>
                <w:sz w:val="23"/>
                <w:szCs w:val="23"/>
                <w:lang w:eastAsia="en-GB"/>
              </w:rPr>
              <w:t xml:space="preserve">Technical expertise in designing </w:t>
            </w:r>
            <w:r>
              <w:rPr>
                <w:rFonts w:ascii="Arial" w:hAnsi="Arial" w:cs="Arial"/>
                <w:color w:val="333333"/>
                <w:sz w:val="23"/>
                <w:szCs w:val="23"/>
                <w:lang w:eastAsia="en-GB"/>
              </w:rPr>
              <w:t xml:space="preserve">maternal health, quality of care and </w:t>
            </w:r>
            <w:r w:rsidRPr="00CB021A">
              <w:rPr>
                <w:rFonts w:ascii="Arial" w:hAnsi="Arial" w:cs="Arial"/>
                <w:color w:val="333333"/>
                <w:sz w:val="23"/>
                <w:szCs w:val="23"/>
                <w:lang w:eastAsia="en-GB"/>
              </w:rPr>
              <w:t>M</w:t>
            </w:r>
            <w:r>
              <w:rPr>
                <w:rFonts w:ascii="Arial" w:hAnsi="Arial" w:cs="Arial"/>
                <w:color w:val="333333"/>
                <w:sz w:val="23"/>
                <w:szCs w:val="23"/>
                <w:lang w:eastAsia="en-GB"/>
              </w:rPr>
              <w:t>idwifery related interventions</w:t>
            </w:r>
            <w:r w:rsidRPr="00CB021A">
              <w:rPr>
                <w:rFonts w:ascii="Arial" w:hAnsi="Arial" w:cs="Arial"/>
                <w:color w:val="333333"/>
                <w:sz w:val="23"/>
                <w:szCs w:val="23"/>
                <w:lang w:eastAsia="en-GB"/>
              </w:rPr>
              <w:t>, focused on promoting best practices in quality improvement, training, coaching/mentoring and supportive supervision</w:t>
            </w:r>
          </w:p>
          <w:p w:rsidR="005771C6"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sidRPr="00CB021A">
              <w:rPr>
                <w:rFonts w:ascii="Arial" w:hAnsi="Arial" w:cs="Arial"/>
                <w:color w:val="333333"/>
                <w:sz w:val="23"/>
                <w:szCs w:val="23"/>
                <w:lang w:eastAsia="en-GB"/>
              </w:rPr>
              <w:t>Field experience in implementation of International Confederation of Midwives (ICM) standards for midwifery services</w:t>
            </w:r>
          </w:p>
          <w:p w:rsidR="005771C6" w:rsidRPr="00CB021A"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sidRPr="00CB021A">
              <w:rPr>
                <w:rFonts w:ascii="Arial" w:hAnsi="Arial" w:cs="Arial"/>
                <w:color w:val="333333"/>
                <w:sz w:val="23"/>
                <w:szCs w:val="23"/>
                <w:lang w:eastAsia="en-GB"/>
              </w:rPr>
              <w:t xml:space="preserve">Ability to work </w:t>
            </w:r>
            <w:r w:rsidRPr="007B14D8">
              <w:rPr>
                <w:rFonts w:ascii="Arial" w:hAnsi="Arial" w:cs="Arial"/>
                <w:lang w:val="en"/>
              </w:rPr>
              <w:t>independently</w:t>
            </w:r>
            <w:r w:rsidRPr="007B14D8">
              <w:rPr>
                <w:rFonts w:ascii="Arial" w:hAnsi="Arial" w:cs="Arial"/>
              </w:rPr>
              <w:t xml:space="preserve"> </w:t>
            </w:r>
            <w:r w:rsidRPr="00CB021A">
              <w:rPr>
                <w:rFonts w:ascii="Arial" w:hAnsi="Arial" w:cs="Arial"/>
                <w:color w:val="333333"/>
                <w:sz w:val="23"/>
                <w:szCs w:val="23"/>
                <w:lang w:eastAsia="en-GB"/>
              </w:rPr>
              <w:t>in a complex environment with multiple tasks, short deadlines and intense pressure to perform</w:t>
            </w:r>
          </w:p>
          <w:p w:rsidR="005771C6" w:rsidRPr="00CB021A" w:rsidRDefault="005771C6" w:rsidP="005771C6">
            <w:pPr>
              <w:numPr>
                <w:ilvl w:val="0"/>
                <w:numId w:val="1"/>
              </w:numPr>
              <w:shd w:val="clear" w:color="auto" w:fill="FFFFFF"/>
              <w:spacing w:before="100" w:beforeAutospacing="1" w:after="90"/>
              <w:rPr>
                <w:rFonts w:ascii="Arial" w:hAnsi="Arial" w:cs="Arial"/>
                <w:color w:val="333333"/>
                <w:sz w:val="23"/>
                <w:szCs w:val="23"/>
                <w:lang w:eastAsia="en-GB"/>
              </w:rPr>
            </w:pPr>
            <w:r w:rsidRPr="00CB021A">
              <w:rPr>
                <w:rFonts w:ascii="Arial" w:hAnsi="Arial" w:cs="Arial"/>
                <w:color w:val="333333"/>
                <w:sz w:val="23"/>
                <w:szCs w:val="23"/>
                <w:lang w:eastAsia="en-GB"/>
              </w:rPr>
              <w:t>Proficiency in Microsoft Office software applications</w:t>
            </w:r>
          </w:p>
          <w:p w:rsidR="005771C6" w:rsidRPr="003D7330" w:rsidRDefault="005771C6" w:rsidP="005771C6">
            <w:pPr>
              <w:pStyle w:val="ListParagraph"/>
              <w:numPr>
                <w:ilvl w:val="0"/>
                <w:numId w:val="1"/>
              </w:numPr>
              <w:spacing w:after="0"/>
              <w:ind w:right="57"/>
              <w:jc w:val="both"/>
              <w:rPr>
                <w:rFonts w:ascii="Arial" w:hAnsi="Arial" w:cs="Arial"/>
              </w:rPr>
            </w:pPr>
            <w:r w:rsidRPr="003D7330">
              <w:rPr>
                <w:rFonts w:ascii="Arial" w:hAnsi="Arial" w:cs="Arial"/>
              </w:rPr>
              <w:t xml:space="preserve"> Fluency in oral and written English. </w:t>
            </w:r>
          </w:p>
          <w:p w:rsidR="005771C6" w:rsidRPr="007B14D8" w:rsidRDefault="005771C6" w:rsidP="005771C6">
            <w:pPr>
              <w:numPr>
                <w:ilvl w:val="0"/>
                <w:numId w:val="1"/>
              </w:numPr>
              <w:tabs>
                <w:tab w:val="left" w:pos="-720"/>
              </w:tabs>
              <w:suppressAutoHyphens/>
              <w:spacing w:line="276" w:lineRule="auto"/>
              <w:rPr>
                <w:rFonts w:ascii="Arial" w:hAnsi="Arial" w:cs="Arial"/>
                <w:sz w:val="22"/>
                <w:szCs w:val="22"/>
                <w:lang w:val="en"/>
              </w:rPr>
            </w:pPr>
            <w:r w:rsidRPr="007B14D8">
              <w:rPr>
                <w:rFonts w:ascii="Arial" w:hAnsi="Arial" w:cs="Arial"/>
                <w:sz w:val="22"/>
                <w:szCs w:val="22"/>
                <w:lang w:val="en"/>
              </w:rPr>
              <w:t>Previous experience in working with the UN is a strong asset</w:t>
            </w:r>
          </w:p>
          <w:p w:rsidR="005771C6" w:rsidRPr="001C0374" w:rsidRDefault="005771C6" w:rsidP="005771C6">
            <w:pPr>
              <w:pStyle w:val="ListParagraph"/>
              <w:numPr>
                <w:ilvl w:val="0"/>
                <w:numId w:val="1"/>
              </w:numPr>
              <w:ind w:right="57"/>
              <w:jc w:val="both"/>
              <w:rPr>
                <w:rFonts w:ascii="Arial" w:hAnsi="Arial" w:cs="Arial"/>
              </w:rPr>
            </w:pPr>
            <w:r>
              <w:rPr>
                <w:rFonts w:ascii="Arial" w:hAnsi="Arial" w:cs="Arial"/>
                <w:lang w:val="en"/>
              </w:rPr>
              <w:t>Experience</w:t>
            </w:r>
            <w:r w:rsidRPr="001C0374">
              <w:rPr>
                <w:rFonts w:ascii="Arial" w:hAnsi="Arial" w:cs="Arial"/>
              </w:rPr>
              <w:t xml:space="preserve"> </w:t>
            </w:r>
            <w:r w:rsidR="00390CF4">
              <w:rPr>
                <w:rFonts w:ascii="Arial" w:hAnsi="Arial" w:cs="Arial"/>
              </w:rPr>
              <w:t xml:space="preserve">working </w:t>
            </w:r>
            <w:r w:rsidRPr="001C0374">
              <w:rPr>
                <w:rFonts w:ascii="Arial" w:hAnsi="Arial" w:cs="Arial"/>
              </w:rPr>
              <w:t>in Sierra Leone or a similar West African context is essential</w:t>
            </w:r>
            <w:r>
              <w:rPr>
                <w:rFonts w:ascii="Arial" w:hAnsi="Arial" w:cs="Arial"/>
              </w:rPr>
              <w:t xml:space="preserve"> </w:t>
            </w:r>
          </w:p>
          <w:p w:rsidR="007E306B" w:rsidRPr="00CD10A7" w:rsidRDefault="005771C6" w:rsidP="00CD10A7">
            <w:pPr>
              <w:pStyle w:val="ListParagraph"/>
              <w:numPr>
                <w:ilvl w:val="0"/>
                <w:numId w:val="1"/>
              </w:numPr>
              <w:ind w:right="57"/>
              <w:jc w:val="both"/>
              <w:rPr>
                <w:rFonts w:ascii="Arial" w:hAnsi="Arial" w:cs="Arial"/>
                <w:lang w:val="en"/>
              </w:rPr>
            </w:pPr>
            <w:r w:rsidRPr="001C0374">
              <w:rPr>
                <w:rFonts w:ascii="Arial" w:hAnsi="Arial" w:cs="Arial"/>
                <w:lang w:val="en"/>
              </w:rPr>
              <w:t>Previous experience in working with the UN is a strong asset</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Inputs / services to be provided by UNFPA or implementing partner (e.g support services, office space, equipment)</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FC7101" w:rsidP="003D7330">
            <w:pPr>
              <w:tabs>
                <w:tab w:val="left" w:pos="-720"/>
              </w:tabs>
              <w:suppressAutoHyphens/>
              <w:spacing w:before="40" w:after="54"/>
              <w:rPr>
                <w:rFonts w:ascii="Arial" w:hAnsi="Arial" w:cs="Arial"/>
                <w:sz w:val="22"/>
                <w:szCs w:val="22"/>
              </w:rPr>
            </w:pPr>
            <w:r w:rsidRPr="007B14D8">
              <w:rPr>
                <w:rFonts w:ascii="Arial" w:hAnsi="Arial" w:cs="Arial"/>
                <w:sz w:val="22"/>
                <w:szCs w:val="22"/>
              </w:rPr>
              <w:t xml:space="preserve">The Country Office will provide DSA, office space and vehicle </w:t>
            </w:r>
            <w:r w:rsidR="000265C4">
              <w:rPr>
                <w:rFonts w:ascii="Arial" w:hAnsi="Arial" w:cs="Arial"/>
                <w:sz w:val="22"/>
                <w:szCs w:val="22"/>
              </w:rPr>
              <w:t xml:space="preserve">to facilitate the work </w:t>
            </w:r>
          </w:p>
        </w:tc>
      </w:tr>
      <w:tr w:rsidR="007E306B" w:rsidRPr="007B14D8" w:rsidTr="001E34DB">
        <w:tblPrEx>
          <w:tblCellMar>
            <w:left w:w="148" w:type="dxa"/>
            <w:right w:w="148" w:type="dxa"/>
          </w:tblCellMar>
        </w:tblPrEx>
        <w:tc>
          <w:tcPr>
            <w:tcW w:w="1701" w:type="dxa"/>
            <w:tcBorders>
              <w:top w:val="single" w:sz="6" w:space="0" w:color="auto"/>
              <w:left w:val="double" w:sz="6" w:space="0" w:color="auto"/>
              <w:bottom w:val="sing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Other relevant information or special conditions</w:t>
            </w:r>
          </w:p>
        </w:tc>
        <w:tc>
          <w:tcPr>
            <w:tcW w:w="8505" w:type="dxa"/>
            <w:tcBorders>
              <w:top w:val="single" w:sz="6" w:space="0" w:color="auto"/>
              <w:left w:val="single" w:sz="6" w:space="0" w:color="auto"/>
              <w:bottom w:val="sing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ind w:left="698"/>
              <w:contextualSpacing/>
              <w:rPr>
                <w:rFonts w:ascii="Arial" w:hAnsi="Arial" w:cs="Arial"/>
                <w:sz w:val="22"/>
                <w:szCs w:val="22"/>
              </w:rPr>
            </w:pPr>
          </w:p>
          <w:p w:rsidR="007E306B" w:rsidRPr="001A18BF" w:rsidRDefault="001A18BF" w:rsidP="001A18BF">
            <w:pPr>
              <w:pStyle w:val="ListParagraph"/>
              <w:numPr>
                <w:ilvl w:val="0"/>
                <w:numId w:val="25"/>
              </w:numPr>
              <w:tabs>
                <w:tab w:val="left" w:pos="-720"/>
              </w:tabs>
              <w:suppressAutoHyphens/>
              <w:spacing w:after="160"/>
              <w:rPr>
                <w:rFonts w:ascii="Arial" w:hAnsi="Arial" w:cs="Arial"/>
              </w:rPr>
            </w:pPr>
            <w:r w:rsidRPr="001A18BF">
              <w:rPr>
                <w:rFonts w:ascii="Arial" w:hAnsi="Arial" w:cs="Arial"/>
              </w:rPr>
              <w:t>Payment will be made on a monthly basis upon receipt and approval of a satisfactory report on activities implemented for the month.</w:t>
            </w:r>
          </w:p>
        </w:tc>
      </w:tr>
      <w:tr w:rsidR="007E306B" w:rsidRPr="007B14D8" w:rsidTr="001E34DB">
        <w:tblPrEx>
          <w:tblCellMar>
            <w:left w:w="148" w:type="dxa"/>
            <w:right w:w="148" w:type="dxa"/>
          </w:tblCellMar>
        </w:tblPrEx>
        <w:tc>
          <w:tcPr>
            <w:tcW w:w="10206" w:type="dxa"/>
            <w:gridSpan w:val="2"/>
            <w:tcBorders>
              <w:top w:val="single" w:sz="4" w:space="0" w:color="auto"/>
              <w:left w:val="double" w:sz="6" w:space="0" w:color="auto"/>
              <w:bottom w:val="double" w:sz="6" w:space="0" w:color="auto"/>
              <w:right w:val="double" w:sz="6" w:space="0" w:color="auto"/>
            </w:tcBorders>
            <w:shd w:val="clear" w:color="auto" w:fill="auto"/>
          </w:tcPr>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Signature of Requesting Officer in Hiring Office: </w:t>
            </w:r>
          </w:p>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Dr</w:t>
            </w:r>
            <w:r w:rsidR="000276D0">
              <w:rPr>
                <w:rFonts w:ascii="Arial" w:hAnsi="Arial" w:cs="Arial"/>
                <w:sz w:val="22"/>
                <w:szCs w:val="22"/>
              </w:rPr>
              <w:t>.</w:t>
            </w:r>
            <w:r w:rsidRPr="007B14D8">
              <w:rPr>
                <w:rFonts w:ascii="Arial" w:hAnsi="Arial" w:cs="Arial"/>
                <w:sz w:val="22"/>
                <w:szCs w:val="22"/>
              </w:rPr>
              <w:t xml:space="preserve"> Abiodun Chris Oyeyipo</w:t>
            </w:r>
          </w:p>
          <w:p w:rsidR="007E306B" w:rsidRPr="007B14D8" w:rsidRDefault="007E306B" w:rsidP="0018250D">
            <w:pPr>
              <w:tabs>
                <w:tab w:val="left" w:pos="-720"/>
              </w:tabs>
              <w:suppressAutoHyphens/>
              <w:spacing w:line="276" w:lineRule="auto"/>
              <w:rPr>
                <w:rFonts w:ascii="Arial" w:hAnsi="Arial" w:cs="Arial"/>
                <w:sz w:val="22"/>
                <w:szCs w:val="22"/>
              </w:rPr>
            </w:pPr>
            <w:r w:rsidRPr="007B14D8">
              <w:rPr>
                <w:rFonts w:ascii="Arial" w:hAnsi="Arial" w:cs="Arial"/>
                <w:sz w:val="22"/>
                <w:szCs w:val="22"/>
              </w:rPr>
              <w:t>UNFPA FP-SRH Technical Specialist</w:t>
            </w:r>
          </w:p>
          <w:p w:rsidR="007E306B" w:rsidRPr="007B14D8" w:rsidRDefault="007E306B" w:rsidP="0018250D">
            <w:pPr>
              <w:tabs>
                <w:tab w:val="left" w:pos="-720"/>
              </w:tabs>
              <w:suppressAutoHyphens/>
              <w:spacing w:line="276" w:lineRule="auto"/>
              <w:rPr>
                <w:rFonts w:ascii="Arial" w:hAnsi="Arial" w:cs="Arial"/>
                <w:sz w:val="22"/>
                <w:szCs w:val="22"/>
              </w:rPr>
            </w:pPr>
          </w:p>
          <w:p w:rsidR="007E306B" w:rsidRPr="007B14D8" w:rsidRDefault="007E306B" w:rsidP="00F26E63">
            <w:pPr>
              <w:tabs>
                <w:tab w:val="left" w:pos="-720"/>
              </w:tabs>
              <w:suppressAutoHyphens/>
              <w:spacing w:line="276" w:lineRule="auto"/>
              <w:rPr>
                <w:rFonts w:ascii="Arial" w:hAnsi="Arial" w:cs="Arial"/>
                <w:sz w:val="22"/>
                <w:szCs w:val="22"/>
              </w:rPr>
            </w:pPr>
            <w:r w:rsidRPr="007B14D8">
              <w:rPr>
                <w:rFonts w:ascii="Arial" w:hAnsi="Arial" w:cs="Arial"/>
                <w:sz w:val="22"/>
                <w:szCs w:val="22"/>
              </w:rPr>
              <w:t xml:space="preserve">Date:  </w:t>
            </w:r>
            <w:r w:rsidR="00242EFE">
              <w:rPr>
                <w:rFonts w:ascii="Arial" w:hAnsi="Arial" w:cs="Arial"/>
                <w:sz w:val="22"/>
                <w:szCs w:val="22"/>
              </w:rPr>
              <w:t>1</w:t>
            </w:r>
            <w:r w:rsidR="00F26E63">
              <w:rPr>
                <w:rFonts w:ascii="Arial" w:hAnsi="Arial" w:cs="Arial"/>
                <w:sz w:val="22"/>
                <w:szCs w:val="22"/>
              </w:rPr>
              <w:t>3</w:t>
            </w:r>
            <w:r w:rsidR="00242EFE" w:rsidRPr="00242EFE">
              <w:rPr>
                <w:rFonts w:ascii="Arial" w:hAnsi="Arial" w:cs="Arial"/>
                <w:sz w:val="22"/>
                <w:szCs w:val="22"/>
                <w:vertAlign w:val="superscript"/>
              </w:rPr>
              <w:t>th</w:t>
            </w:r>
            <w:r w:rsidR="00242EFE">
              <w:rPr>
                <w:rFonts w:ascii="Arial" w:hAnsi="Arial" w:cs="Arial"/>
                <w:sz w:val="22"/>
                <w:szCs w:val="22"/>
              </w:rPr>
              <w:t xml:space="preserve"> May</w:t>
            </w:r>
            <w:r w:rsidR="001A18BF">
              <w:rPr>
                <w:rFonts w:ascii="Arial" w:hAnsi="Arial" w:cs="Arial"/>
                <w:sz w:val="22"/>
                <w:szCs w:val="22"/>
              </w:rPr>
              <w:t xml:space="preserve"> </w:t>
            </w:r>
            <w:r w:rsidR="00671A37" w:rsidRPr="007B14D8">
              <w:rPr>
                <w:rFonts w:ascii="Arial" w:hAnsi="Arial" w:cs="Arial"/>
                <w:sz w:val="22"/>
                <w:szCs w:val="22"/>
              </w:rPr>
              <w:t xml:space="preserve"> </w:t>
            </w:r>
            <w:r w:rsidR="00317969">
              <w:rPr>
                <w:rFonts w:ascii="Arial" w:hAnsi="Arial" w:cs="Arial"/>
                <w:sz w:val="22"/>
                <w:szCs w:val="22"/>
              </w:rPr>
              <w:t xml:space="preserve"> 2019</w:t>
            </w:r>
            <w:r w:rsidRPr="007B14D8">
              <w:rPr>
                <w:rFonts w:ascii="Arial" w:hAnsi="Arial" w:cs="Arial"/>
                <w:sz w:val="22"/>
                <w:szCs w:val="22"/>
              </w:rPr>
              <w:t xml:space="preserve">                                         </w:t>
            </w:r>
          </w:p>
        </w:tc>
      </w:tr>
    </w:tbl>
    <w:p w:rsidR="007E306B" w:rsidRPr="007B14D8" w:rsidRDefault="007E306B" w:rsidP="007E306B">
      <w:pPr>
        <w:rPr>
          <w:rFonts w:ascii="Arial" w:hAnsi="Arial" w:cs="Arial"/>
          <w:sz w:val="22"/>
          <w:szCs w:val="22"/>
        </w:rPr>
      </w:pPr>
    </w:p>
    <w:p w:rsidR="007E306B" w:rsidRPr="007B14D8" w:rsidRDefault="007E306B" w:rsidP="007E306B">
      <w:pPr>
        <w:rPr>
          <w:rFonts w:ascii="Arial" w:hAnsi="Arial" w:cs="Arial"/>
          <w:sz w:val="22"/>
          <w:szCs w:val="22"/>
        </w:rPr>
      </w:pPr>
    </w:p>
    <w:p w:rsidR="007E306B" w:rsidRPr="007B14D8" w:rsidRDefault="007E306B" w:rsidP="007E306B">
      <w:pPr>
        <w:rPr>
          <w:rFonts w:ascii="Arial" w:hAnsi="Arial" w:cs="Arial"/>
          <w:color w:val="000000"/>
          <w:sz w:val="22"/>
          <w:szCs w:val="22"/>
          <w:highlight w:val="yellow"/>
          <w:shd w:val="clear" w:color="auto" w:fill="FFFFFF"/>
        </w:rPr>
      </w:pPr>
    </w:p>
    <w:p w:rsidR="007E306B" w:rsidRPr="007B14D8" w:rsidRDefault="007E306B" w:rsidP="007E306B">
      <w:pPr>
        <w:rPr>
          <w:rFonts w:ascii="Arial" w:hAnsi="Arial" w:cs="Arial"/>
          <w:sz w:val="22"/>
          <w:szCs w:val="22"/>
        </w:rPr>
      </w:pPr>
    </w:p>
    <w:sectPr w:rsidR="007E306B" w:rsidRPr="007B14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65" w:rsidRDefault="00950F65" w:rsidP="00832B30">
      <w:r>
        <w:separator/>
      </w:r>
    </w:p>
  </w:endnote>
  <w:endnote w:type="continuationSeparator" w:id="0">
    <w:p w:rsidR="00950F65" w:rsidRDefault="00950F65" w:rsidP="0083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65" w:rsidRDefault="00950F65" w:rsidP="00832B30">
      <w:r>
        <w:separator/>
      </w:r>
    </w:p>
  </w:footnote>
  <w:footnote w:type="continuationSeparator" w:id="0">
    <w:p w:rsidR="00950F65" w:rsidRDefault="00950F65" w:rsidP="00832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45C"/>
    <w:multiLevelType w:val="hybridMultilevel"/>
    <w:tmpl w:val="95625E28"/>
    <w:lvl w:ilvl="0" w:tplc="AE3818A2">
      <w:start w:val="1"/>
      <w:numFmt w:val="decimal"/>
      <w:lvlText w:val="%1."/>
      <w:lvlJc w:val="left"/>
      <w:pPr>
        <w:ind w:left="3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6F50CC9"/>
    <w:multiLevelType w:val="hybridMultilevel"/>
    <w:tmpl w:val="669260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84994"/>
    <w:multiLevelType w:val="hybridMultilevel"/>
    <w:tmpl w:val="D2605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867B6"/>
    <w:multiLevelType w:val="hybridMultilevel"/>
    <w:tmpl w:val="E7F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64E14"/>
    <w:multiLevelType w:val="multilevel"/>
    <w:tmpl w:val="49A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15C90"/>
    <w:multiLevelType w:val="hybridMultilevel"/>
    <w:tmpl w:val="8DD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F2D9C"/>
    <w:multiLevelType w:val="hybridMultilevel"/>
    <w:tmpl w:val="0E5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3A03"/>
    <w:multiLevelType w:val="hybridMultilevel"/>
    <w:tmpl w:val="A5DED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475395"/>
    <w:multiLevelType w:val="hybridMultilevel"/>
    <w:tmpl w:val="9D069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02958"/>
    <w:multiLevelType w:val="hybridMultilevel"/>
    <w:tmpl w:val="83E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7E9D"/>
    <w:multiLevelType w:val="hybridMultilevel"/>
    <w:tmpl w:val="4314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6204D"/>
    <w:multiLevelType w:val="hybridMultilevel"/>
    <w:tmpl w:val="E63C0A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D02FC"/>
    <w:multiLevelType w:val="hybridMultilevel"/>
    <w:tmpl w:val="85048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780EB3"/>
    <w:multiLevelType w:val="hybridMultilevel"/>
    <w:tmpl w:val="2920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0355"/>
    <w:multiLevelType w:val="hybridMultilevel"/>
    <w:tmpl w:val="2A8CC10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834" w:hanging="360"/>
      </w:pPr>
      <w:rPr>
        <w:rFonts w:ascii="Courier New" w:hAnsi="Courier New" w:cs="Courier New" w:hint="default"/>
      </w:rPr>
    </w:lvl>
    <w:lvl w:ilvl="2" w:tplc="04090005" w:tentative="1">
      <w:start w:val="1"/>
      <w:numFmt w:val="bullet"/>
      <w:lvlText w:val=""/>
      <w:lvlJc w:val="left"/>
      <w:pPr>
        <w:ind w:left="1554" w:hanging="360"/>
      </w:pPr>
      <w:rPr>
        <w:rFonts w:ascii="Wingdings" w:hAnsi="Wingdings" w:hint="default"/>
      </w:rPr>
    </w:lvl>
    <w:lvl w:ilvl="3" w:tplc="04090001" w:tentative="1">
      <w:start w:val="1"/>
      <w:numFmt w:val="bullet"/>
      <w:lvlText w:val=""/>
      <w:lvlJc w:val="left"/>
      <w:pPr>
        <w:ind w:left="2274" w:hanging="360"/>
      </w:pPr>
      <w:rPr>
        <w:rFonts w:ascii="Symbol" w:hAnsi="Symbol" w:hint="default"/>
      </w:rPr>
    </w:lvl>
    <w:lvl w:ilvl="4" w:tplc="04090003" w:tentative="1">
      <w:start w:val="1"/>
      <w:numFmt w:val="bullet"/>
      <w:lvlText w:val="o"/>
      <w:lvlJc w:val="left"/>
      <w:pPr>
        <w:ind w:left="2994" w:hanging="360"/>
      </w:pPr>
      <w:rPr>
        <w:rFonts w:ascii="Courier New" w:hAnsi="Courier New" w:cs="Courier New" w:hint="default"/>
      </w:rPr>
    </w:lvl>
    <w:lvl w:ilvl="5" w:tplc="04090005" w:tentative="1">
      <w:start w:val="1"/>
      <w:numFmt w:val="bullet"/>
      <w:lvlText w:val=""/>
      <w:lvlJc w:val="left"/>
      <w:pPr>
        <w:ind w:left="3714" w:hanging="360"/>
      </w:pPr>
      <w:rPr>
        <w:rFonts w:ascii="Wingdings" w:hAnsi="Wingdings" w:hint="default"/>
      </w:rPr>
    </w:lvl>
    <w:lvl w:ilvl="6" w:tplc="04090001" w:tentative="1">
      <w:start w:val="1"/>
      <w:numFmt w:val="bullet"/>
      <w:lvlText w:val=""/>
      <w:lvlJc w:val="left"/>
      <w:pPr>
        <w:ind w:left="4434" w:hanging="360"/>
      </w:pPr>
      <w:rPr>
        <w:rFonts w:ascii="Symbol" w:hAnsi="Symbol" w:hint="default"/>
      </w:rPr>
    </w:lvl>
    <w:lvl w:ilvl="7" w:tplc="04090003" w:tentative="1">
      <w:start w:val="1"/>
      <w:numFmt w:val="bullet"/>
      <w:lvlText w:val="o"/>
      <w:lvlJc w:val="left"/>
      <w:pPr>
        <w:ind w:left="5154" w:hanging="360"/>
      </w:pPr>
      <w:rPr>
        <w:rFonts w:ascii="Courier New" w:hAnsi="Courier New" w:cs="Courier New" w:hint="default"/>
      </w:rPr>
    </w:lvl>
    <w:lvl w:ilvl="8" w:tplc="04090005" w:tentative="1">
      <w:start w:val="1"/>
      <w:numFmt w:val="bullet"/>
      <w:lvlText w:val=""/>
      <w:lvlJc w:val="left"/>
      <w:pPr>
        <w:ind w:left="5874" w:hanging="360"/>
      </w:pPr>
      <w:rPr>
        <w:rFonts w:ascii="Wingdings" w:hAnsi="Wingdings" w:hint="default"/>
      </w:rPr>
    </w:lvl>
  </w:abstractNum>
  <w:abstractNum w:abstractNumId="15" w15:restartNumberingAfterBreak="0">
    <w:nsid w:val="528B5AF7"/>
    <w:multiLevelType w:val="hybridMultilevel"/>
    <w:tmpl w:val="61D4735E"/>
    <w:lvl w:ilvl="0" w:tplc="20000001">
      <w:start w:val="1"/>
      <w:numFmt w:val="bullet"/>
      <w:lvlText w:val=""/>
      <w:lvlJc w:val="left"/>
      <w:pPr>
        <w:ind w:left="338"/>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43882ECE">
      <w:start w:val="1"/>
      <w:numFmt w:val="lowerLetter"/>
      <w:lvlText w:val="%2."/>
      <w:lvlJc w:val="left"/>
      <w:pPr>
        <w:ind w:left="101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0AEEBAB4">
      <w:start w:val="1"/>
      <w:numFmt w:val="lowerRoman"/>
      <w:lvlText w:val="%3"/>
      <w:lvlJc w:val="left"/>
      <w:pPr>
        <w:ind w:left="17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027EF06C">
      <w:start w:val="1"/>
      <w:numFmt w:val="decimal"/>
      <w:lvlText w:val="%4"/>
      <w:lvlJc w:val="left"/>
      <w:pPr>
        <w:ind w:left="24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09EAA6DA">
      <w:start w:val="1"/>
      <w:numFmt w:val="lowerLetter"/>
      <w:lvlText w:val="%5"/>
      <w:lvlJc w:val="left"/>
      <w:pPr>
        <w:ind w:left="319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991AE276">
      <w:start w:val="1"/>
      <w:numFmt w:val="lowerRoman"/>
      <w:lvlText w:val="%6"/>
      <w:lvlJc w:val="left"/>
      <w:pPr>
        <w:ind w:left="391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00D2A2">
      <w:start w:val="1"/>
      <w:numFmt w:val="decimal"/>
      <w:lvlText w:val="%7"/>
      <w:lvlJc w:val="left"/>
      <w:pPr>
        <w:ind w:left="463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8560822">
      <w:start w:val="1"/>
      <w:numFmt w:val="lowerLetter"/>
      <w:lvlText w:val="%8"/>
      <w:lvlJc w:val="left"/>
      <w:pPr>
        <w:ind w:left="535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E66F54C">
      <w:start w:val="1"/>
      <w:numFmt w:val="lowerRoman"/>
      <w:lvlText w:val="%9"/>
      <w:lvlJc w:val="left"/>
      <w:pPr>
        <w:ind w:left="6078"/>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B047C6A"/>
    <w:multiLevelType w:val="hybridMultilevel"/>
    <w:tmpl w:val="915E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375EA9"/>
    <w:multiLevelType w:val="hybridMultilevel"/>
    <w:tmpl w:val="B0AA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82263"/>
    <w:multiLevelType w:val="hybridMultilevel"/>
    <w:tmpl w:val="EA72C674"/>
    <w:lvl w:ilvl="0" w:tplc="0409001B">
      <w:start w:val="1"/>
      <w:numFmt w:val="lowerRoman"/>
      <w:lvlText w:val="%1."/>
      <w:lvlJc w:val="righ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9" w15:restartNumberingAfterBreak="0">
    <w:nsid w:val="6439207A"/>
    <w:multiLevelType w:val="hybridMultilevel"/>
    <w:tmpl w:val="91EA32E6"/>
    <w:lvl w:ilvl="0" w:tplc="9C12D04C">
      <w:start w:val="1"/>
      <w:numFmt w:val="decimal"/>
      <w:pStyle w:val="ColorfulList-Accent1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B2A5B"/>
    <w:multiLevelType w:val="hybridMultilevel"/>
    <w:tmpl w:val="33D84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8E6A62"/>
    <w:multiLevelType w:val="hybridMultilevel"/>
    <w:tmpl w:val="EC3072AA"/>
    <w:lvl w:ilvl="0" w:tplc="78C6E4D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5615F8F"/>
    <w:multiLevelType w:val="hybridMultilevel"/>
    <w:tmpl w:val="82AC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020EBA"/>
    <w:multiLevelType w:val="multilevel"/>
    <w:tmpl w:val="5038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85801"/>
    <w:multiLevelType w:val="multilevel"/>
    <w:tmpl w:val="E9864E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7B1E7B"/>
    <w:multiLevelType w:val="hybridMultilevel"/>
    <w:tmpl w:val="030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3"/>
  </w:num>
  <w:num w:numId="5">
    <w:abstractNumId w:val="14"/>
  </w:num>
  <w:num w:numId="6">
    <w:abstractNumId w:val="25"/>
  </w:num>
  <w:num w:numId="7">
    <w:abstractNumId w:val="16"/>
  </w:num>
  <w:num w:numId="8">
    <w:abstractNumId w:val="18"/>
  </w:num>
  <w:num w:numId="9">
    <w:abstractNumId w:val="9"/>
  </w:num>
  <w:num w:numId="10">
    <w:abstractNumId w:val="0"/>
  </w:num>
  <w:num w:numId="11">
    <w:abstractNumId w:val="15"/>
  </w:num>
  <w:num w:numId="12">
    <w:abstractNumId w:val="22"/>
  </w:num>
  <w:num w:numId="13">
    <w:abstractNumId w:val="8"/>
  </w:num>
  <w:num w:numId="14">
    <w:abstractNumId w:val="7"/>
  </w:num>
  <w:num w:numId="15">
    <w:abstractNumId w:val="21"/>
  </w:num>
  <w:num w:numId="16">
    <w:abstractNumId w:val="10"/>
  </w:num>
  <w:num w:numId="17">
    <w:abstractNumId w:val="2"/>
  </w:num>
  <w:num w:numId="18">
    <w:abstractNumId w:val="6"/>
  </w:num>
  <w:num w:numId="19">
    <w:abstractNumId w:val="12"/>
  </w:num>
  <w:num w:numId="20">
    <w:abstractNumId w:val="3"/>
  </w:num>
  <w:num w:numId="21">
    <w:abstractNumId w:val="24"/>
  </w:num>
  <w:num w:numId="22">
    <w:abstractNumId w:val="23"/>
  </w:num>
  <w:num w:numId="23">
    <w:abstractNumId w:val="11"/>
  </w:num>
  <w:num w:numId="24">
    <w:abstractNumId w:val="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6B"/>
    <w:rsid w:val="000244A4"/>
    <w:rsid w:val="000265C4"/>
    <w:rsid w:val="000276D0"/>
    <w:rsid w:val="00031108"/>
    <w:rsid w:val="00111F98"/>
    <w:rsid w:val="0012161D"/>
    <w:rsid w:val="001231F9"/>
    <w:rsid w:val="001448FE"/>
    <w:rsid w:val="00170190"/>
    <w:rsid w:val="0018250D"/>
    <w:rsid w:val="001A18BF"/>
    <w:rsid w:val="001B1A5C"/>
    <w:rsid w:val="001B3C2F"/>
    <w:rsid w:val="001E34DB"/>
    <w:rsid w:val="00242EFE"/>
    <w:rsid w:val="00272D6A"/>
    <w:rsid w:val="002B2C34"/>
    <w:rsid w:val="002E78AA"/>
    <w:rsid w:val="00305F54"/>
    <w:rsid w:val="00317969"/>
    <w:rsid w:val="003352CE"/>
    <w:rsid w:val="00361361"/>
    <w:rsid w:val="00377F0F"/>
    <w:rsid w:val="00390CF4"/>
    <w:rsid w:val="003C4376"/>
    <w:rsid w:val="003D48DE"/>
    <w:rsid w:val="003D6722"/>
    <w:rsid w:val="003D7330"/>
    <w:rsid w:val="004548CA"/>
    <w:rsid w:val="00463A82"/>
    <w:rsid w:val="00494F38"/>
    <w:rsid w:val="004A474C"/>
    <w:rsid w:val="004B3401"/>
    <w:rsid w:val="004D4158"/>
    <w:rsid w:val="004D5BF3"/>
    <w:rsid w:val="00521A8C"/>
    <w:rsid w:val="00546CBF"/>
    <w:rsid w:val="005771C6"/>
    <w:rsid w:val="005A4415"/>
    <w:rsid w:val="005A5C7D"/>
    <w:rsid w:val="006016D8"/>
    <w:rsid w:val="006066D5"/>
    <w:rsid w:val="006169B4"/>
    <w:rsid w:val="0061705F"/>
    <w:rsid w:val="0062030D"/>
    <w:rsid w:val="00627B4E"/>
    <w:rsid w:val="00665219"/>
    <w:rsid w:val="00671A37"/>
    <w:rsid w:val="006D4D7A"/>
    <w:rsid w:val="0071779C"/>
    <w:rsid w:val="007A0AE4"/>
    <w:rsid w:val="007B14D8"/>
    <w:rsid w:val="007B5FBC"/>
    <w:rsid w:val="007B7C08"/>
    <w:rsid w:val="007D2CBF"/>
    <w:rsid w:val="007E306B"/>
    <w:rsid w:val="008169F9"/>
    <w:rsid w:val="008273F2"/>
    <w:rsid w:val="00832B30"/>
    <w:rsid w:val="00846F79"/>
    <w:rsid w:val="00857EBE"/>
    <w:rsid w:val="00860C1C"/>
    <w:rsid w:val="008C2B7F"/>
    <w:rsid w:val="008D1A40"/>
    <w:rsid w:val="008F0E52"/>
    <w:rsid w:val="008F49D0"/>
    <w:rsid w:val="00902597"/>
    <w:rsid w:val="00916E4B"/>
    <w:rsid w:val="00944134"/>
    <w:rsid w:val="00950F65"/>
    <w:rsid w:val="00967A48"/>
    <w:rsid w:val="00973081"/>
    <w:rsid w:val="009A56B7"/>
    <w:rsid w:val="009B1908"/>
    <w:rsid w:val="009F776A"/>
    <w:rsid w:val="00A04568"/>
    <w:rsid w:val="00AA24D0"/>
    <w:rsid w:val="00AA31C6"/>
    <w:rsid w:val="00AB6072"/>
    <w:rsid w:val="00AD0B59"/>
    <w:rsid w:val="00AE46D2"/>
    <w:rsid w:val="00AF60C9"/>
    <w:rsid w:val="00B72029"/>
    <w:rsid w:val="00B86D46"/>
    <w:rsid w:val="00BC780D"/>
    <w:rsid w:val="00BD7884"/>
    <w:rsid w:val="00BF701B"/>
    <w:rsid w:val="00C067C7"/>
    <w:rsid w:val="00C65BE4"/>
    <w:rsid w:val="00C665C1"/>
    <w:rsid w:val="00C84D77"/>
    <w:rsid w:val="00C853CF"/>
    <w:rsid w:val="00CB1F98"/>
    <w:rsid w:val="00CD10A7"/>
    <w:rsid w:val="00CD17A4"/>
    <w:rsid w:val="00CD6211"/>
    <w:rsid w:val="00CE6D63"/>
    <w:rsid w:val="00CF1552"/>
    <w:rsid w:val="00CF34E9"/>
    <w:rsid w:val="00CF58CF"/>
    <w:rsid w:val="00D53534"/>
    <w:rsid w:val="00D87250"/>
    <w:rsid w:val="00DB2FCB"/>
    <w:rsid w:val="00DD1358"/>
    <w:rsid w:val="00DE232A"/>
    <w:rsid w:val="00E57708"/>
    <w:rsid w:val="00E83328"/>
    <w:rsid w:val="00E84226"/>
    <w:rsid w:val="00EC7DFF"/>
    <w:rsid w:val="00ED33A1"/>
    <w:rsid w:val="00ED5374"/>
    <w:rsid w:val="00EE40D7"/>
    <w:rsid w:val="00F26E63"/>
    <w:rsid w:val="00F45F93"/>
    <w:rsid w:val="00F5797B"/>
    <w:rsid w:val="00F65A0B"/>
    <w:rsid w:val="00FC51A7"/>
    <w:rsid w:val="00FC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5FF5"/>
  <w15:chartTrackingRefBased/>
  <w15:docId w15:val="{CFA57DC2-B65C-4669-AF70-97D85721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B607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34"/>
    <w:qFormat/>
    <w:rsid w:val="007E306B"/>
    <w:pPr>
      <w:numPr>
        <w:numId w:val="2"/>
      </w:numPr>
      <w:spacing w:before="120" w:after="120" w:line="276" w:lineRule="auto"/>
      <w:contextualSpacing/>
    </w:pPr>
    <w:rPr>
      <w:rFonts w:eastAsia="Calibri"/>
      <w:sz w:val="22"/>
      <w:szCs w:val="22"/>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E306B"/>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2Char">
    <w:name w:val="Heading 2 Char"/>
    <w:basedOn w:val="DefaultParagraphFont"/>
    <w:link w:val="Heading2"/>
    <w:uiPriority w:val="9"/>
    <w:rsid w:val="00AB6072"/>
    <w:rPr>
      <w:rFonts w:asciiTheme="majorHAnsi" w:eastAsiaTheme="majorEastAsia" w:hAnsiTheme="majorHAnsi" w:cstheme="majorBidi"/>
      <w:color w:val="2E74B5" w:themeColor="accent1" w:themeShade="BF"/>
      <w:sz w:val="26"/>
      <w:szCs w:val="26"/>
      <w:lang w:val="fr-FR"/>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AB6072"/>
    <w:rPr>
      <w:lang w:val="en-US"/>
    </w:rPr>
  </w:style>
  <w:style w:type="paragraph" w:styleId="FootnoteText">
    <w:name w:val="footnote text"/>
    <w:basedOn w:val="Normal"/>
    <w:link w:val="FootnoteTextChar"/>
    <w:uiPriority w:val="99"/>
    <w:rsid w:val="00832B30"/>
    <w:pPr>
      <w:spacing w:after="100" w:afterAutospacing="1" w:line="276" w:lineRule="auto"/>
      <w:jc w:val="both"/>
    </w:pPr>
    <w:rPr>
      <w:rFonts w:eastAsia="MS Mincho"/>
      <w:sz w:val="20"/>
      <w:szCs w:val="20"/>
      <w:lang w:eastAsia="ja-JP"/>
    </w:rPr>
  </w:style>
  <w:style w:type="character" w:customStyle="1" w:styleId="FootnoteTextChar">
    <w:name w:val="Footnote Text Char"/>
    <w:basedOn w:val="DefaultParagraphFont"/>
    <w:link w:val="FootnoteText"/>
    <w:uiPriority w:val="99"/>
    <w:rsid w:val="00832B30"/>
    <w:rPr>
      <w:rFonts w:ascii="Times New Roman" w:eastAsia="MS Mincho" w:hAnsi="Times New Roman" w:cs="Times New Roman"/>
      <w:sz w:val="20"/>
      <w:szCs w:val="20"/>
      <w:lang w:eastAsia="ja-JP"/>
    </w:rPr>
  </w:style>
  <w:style w:type="character" w:styleId="FootnoteReference">
    <w:name w:val="footnote reference"/>
    <w:aliases w:val="4_G,Footnote number"/>
    <w:basedOn w:val="DefaultParagraphFont"/>
    <w:uiPriority w:val="99"/>
    <w:qFormat/>
    <w:rsid w:val="00832B30"/>
    <w:rPr>
      <w:vertAlign w:val="superscript"/>
    </w:rPr>
  </w:style>
  <w:style w:type="character" w:styleId="Hyperlink">
    <w:name w:val="Hyperlink"/>
    <w:basedOn w:val="DefaultParagraphFont"/>
    <w:uiPriority w:val="99"/>
    <w:unhideWhenUsed/>
    <w:rsid w:val="00E57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Safiatu FODAY</dc:creator>
  <cp:keywords/>
  <dc:description/>
  <cp:lastModifiedBy>Angelique REID</cp:lastModifiedBy>
  <cp:revision>2</cp:revision>
  <dcterms:created xsi:type="dcterms:W3CDTF">2019-05-18T12:23:00Z</dcterms:created>
  <dcterms:modified xsi:type="dcterms:W3CDTF">2019-05-18T12:23:00Z</dcterms:modified>
</cp:coreProperties>
</file>