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C1A5E" w14:textId="164FC643" w:rsidR="00782483" w:rsidRPr="00FB4036" w:rsidRDefault="00C43BFC" w:rsidP="00FB4036">
      <w:pPr>
        <w:tabs>
          <w:tab w:val="left" w:pos="5400"/>
        </w:tabs>
        <w:jc w:val="right"/>
        <w:rPr>
          <w:rFonts w:ascii="Calibri" w:hAnsi="Calibri" w:cs="Calibri"/>
          <w:sz w:val="22"/>
          <w:szCs w:val="22"/>
        </w:rPr>
      </w:pPr>
      <w:r w:rsidRPr="007162E2">
        <w:rPr>
          <w:rFonts w:ascii="Calibri" w:hAnsi="Calibri" w:cs="Calibri"/>
          <w:sz w:val="22"/>
          <w:szCs w:val="22"/>
        </w:rPr>
        <w:t>Dat</w:t>
      </w:r>
      <w:r>
        <w:rPr>
          <w:rFonts w:ascii="Calibri" w:hAnsi="Calibri" w:cs="Calibri"/>
          <w:sz w:val="22"/>
          <w:szCs w:val="22"/>
        </w:rPr>
        <w:t>e</w:t>
      </w:r>
      <w:r w:rsidR="00CC6D36">
        <w:rPr>
          <w:rFonts w:ascii="Calibri" w:hAnsi="Calibri" w:cs="Calibri"/>
          <w:sz w:val="22"/>
          <w:szCs w:val="22"/>
        </w:rPr>
        <w:t xml:space="preserve"> 30</w:t>
      </w:r>
      <w:r w:rsidR="005D440B" w:rsidRPr="00CC6D36">
        <w:rPr>
          <w:rFonts w:ascii="Calibri" w:hAnsi="Calibri" w:cs="Calibri"/>
          <w:sz w:val="22"/>
          <w:szCs w:val="22"/>
          <w:vertAlign w:val="superscript"/>
        </w:rPr>
        <w:t>th</w:t>
      </w:r>
      <w:r w:rsidR="005D440B">
        <w:rPr>
          <w:rFonts w:ascii="Calibri" w:hAnsi="Calibri" w:cs="Calibri"/>
          <w:sz w:val="22"/>
          <w:szCs w:val="22"/>
        </w:rPr>
        <w:t xml:space="preserve"> October</w:t>
      </w:r>
      <w:r w:rsidR="005B6F58">
        <w:rPr>
          <w:rFonts w:ascii="Calibri" w:hAnsi="Calibri" w:cs="Calibri"/>
          <w:sz w:val="22"/>
          <w:szCs w:val="22"/>
        </w:rPr>
        <w:t xml:space="preserve"> 2019</w:t>
      </w:r>
    </w:p>
    <w:p w14:paraId="149C5CE5" w14:textId="77777777" w:rsidR="00782483" w:rsidRPr="009B0634" w:rsidRDefault="00782483" w:rsidP="00782483">
      <w:pPr>
        <w:pStyle w:val="Caption"/>
        <w:rPr>
          <w:sz w:val="24"/>
          <w:szCs w:val="24"/>
        </w:rPr>
      </w:pPr>
      <w:r w:rsidRPr="009B0634">
        <w:rPr>
          <w:sz w:val="24"/>
          <w:szCs w:val="24"/>
        </w:rPr>
        <w:t xml:space="preserve">REQUEST FOR QUOTATION </w:t>
      </w:r>
    </w:p>
    <w:p w14:paraId="4DA48160" w14:textId="77777777" w:rsidR="00782483" w:rsidRPr="009B0634" w:rsidRDefault="00782483" w:rsidP="00782483">
      <w:pPr>
        <w:pStyle w:val="Caption"/>
        <w:rPr>
          <w:sz w:val="24"/>
          <w:szCs w:val="24"/>
        </w:rPr>
      </w:pPr>
      <w:bookmarkStart w:id="0" w:name="_Hlk21429379"/>
      <w:r w:rsidRPr="009B0634">
        <w:rPr>
          <w:sz w:val="24"/>
          <w:szCs w:val="24"/>
        </w:rPr>
        <w:t>RFQ Nº UNFPA/</w:t>
      </w:r>
      <w:r w:rsidR="00993F22" w:rsidRPr="009B0634">
        <w:rPr>
          <w:sz w:val="24"/>
          <w:szCs w:val="24"/>
        </w:rPr>
        <w:t>SLE</w:t>
      </w:r>
      <w:r w:rsidRPr="009B0634">
        <w:rPr>
          <w:sz w:val="24"/>
          <w:szCs w:val="24"/>
        </w:rPr>
        <w:t>/RFQ/</w:t>
      </w:r>
      <w:r w:rsidR="00993F22" w:rsidRPr="009B0634">
        <w:rPr>
          <w:sz w:val="24"/>
          <w:szCs w:val="24"/>
        </w:rPr>
        <w:t>19</w:t>
      </w:r>
      <w:r w:rsidRPr="009B0634">
        <w:rPr>
          <w:sz w:val="24"/>
          <w:szCs w:val="24"/>
        </w:rPr>
        <w:t>/</w:t>
      </w:r>
      <w:r w:rsidR="00993F22" w:rsidRPr="009B0634">
        <w:rPr>
          <w:sz w:val="24"/>
          <w:szCs w:val="24"/>
        </w:rPr>
        <w:t>0</w:t>
      </w:r>
      <w:r w:rsidR="00206A9D" w:rsidRPr="009B0634">
        <w:rPr>
          <w:sz w:val="24"/>
          <w:szCs w:val="24"/>
        </w:rPr>
        <w:t>30</w:t>
      </w:r>
    </w:p>
    <w:bookmarkEnd w:id="0"/>
    <w:p w14:paraId="3B0424F4" w14:textId="77777777" w:rsidR="00782483" w:rsidRPr="009B0634" w:rsidRDefault="00782483" w:rsidP="00782483">
      <w:pPr>
        <w:jc w:val="center"/>
        <w:rPr>
          <w:sz w:val="24"/>
          <w:szCs w:val="24"/>
        </w:rPr>
      </w:pPr>
    </w:p>
    <w:p w14:paraId="290A7FC1" w14:textId="77777777" w:rsidR="00782483" w:rsidRPr="009B0634"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szCs w:val="24"/>
        </w:rPr>
      </w:pPr>
      <w:r w:rsidRPr="009B0634">
        <w:rPr>
          <w:szCs w:val="24"/>
        </w:rPr>
        <w:t>Dear Sir/Madam,</w:t>
      </w:r>
    </w:p>
    <w:p w14:paraId="12D3E429" w14:textId="77777777" w:rsidR="00782483" w:rsidRPr="009B0634"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szCs w:val="24"/>
        </w:rPr>
      </w:pPr>
    </w:p>
    <w:p w14:paraId="65E4B296" w14:textId="77777777" w:rsidR="00782483" w:rsidRPr="009B0634" w:rsidRDefault="00F76AC0" w:rsidP="00782483">
      <w:pPr>
        <w:jc w:val="both"/>
        <w:rPr>
          <w:sz w:val="24"/>
          <w:szCs w:val="24"/>
        </w:rPr>
      </w:pPr>
      <w:bookmarkStart w:id="1" w:name="_Hlk21423135"/>
      <w:r w:rsidRPr="009B0634">
        <w:rPr>
          <w:sz w:val="24"/>
          <w:szCs w:val="24"/>
        </w:rPr>
        <w:t xml:space="preserve">UNFPA </w:t>
      </w:r>
      <w:r w:rsidR="00782483" w:rsidRPr="009B0634">
        <w:rPr>
          <w:sz w:val="24"/>
          <w:szCs w:val="24"/>
        </w:rPr>
        <w:t>hereby solicit</w:t>
      </w:r>
      <w:r w:rsidRPr="009B0634">
        <w:rPr>
          <w:sz w:val="24"/>
          <w:szCs w:val="24"/>
        </w:rPr>
        <w:t>s</w:t>
      </w:r>
      <w:r w:rsidR="00782483" w:rsidRPr="009B0634">
        <w:rPr>
          <w:sz w:val="24"/>
          <w:szCs w:val="24"/>
        </w:rPr>
        <w:t xml:space="preserve"> </w:t>
      </w:r>
      <w:r w:rsidRPr="009B0634">
        <w:rPr>
          <w:sz w:val="24"/>
          <w:szCs w:val="24"/>
        </w:rPr>
        <w:t xml:space="preserve">a </w:t>
      </w:r>
      <w:r w:rsidR="00782483" w:rsidRPr="009B0634">
        <w:rPr>
          <w:sz w:val="24"/>
          <w:szCs w:val="24"/>
        </w:rPr>
        <w:t>quotation for the following service:</w:t>
      </w:r>
    </w:p>
    <w:p w14:paraId="11A41F74" w14:textId="77777777" w:rsidR="005B6F58" w:rsidRPr="009B0634" w:rsidRDefault="005B6F58" w:rsidP="00782483">
      <w:pPr>
        <w:jc w:val="both"/>
        <w:rPr>
          <w:sz w:val="24"/>
          <w:szCs w:val="24"/>
        </w:rPr>
      </w:pPr>
    </w:p>
    <w:p w14:paraId="60575B63" w14:textId="77777777" w:rsidR="00206A9D" w:rsidRPr="009B0634" w:rsidRDefault="00206A9D" w:rsidP="00782483">
      <w:pPr>
        <w:jc w:val="both"/>
        <w:rPr>
          <w:sz w:val="24"/>
          <w:szCs w:val="24"/>
        </w:rPr>
      </w:pPr>
    </w:p>
    <w:p w14:paraId="1259D24A" w14:textId="77777777" w:rsidR="00206A9D" w:rsidRPr="009B0634" w:rsidRDefault="00206A9D" w:rsidP="00206A9D">
      <w:pPr>
        <w:ind w:left="720"/>
        <w:jc w:val="center"/>
        <w:rPr>
          <w:bCs/>
          <w:sz w:val="24"/>
          <w:szCs w:val="24"/>
        </w:rPr>
      </w:pPr>
      <w:r w:rsidRPr="009B0634">
        <w:rPr>
          <w:bCs/>
          <w:sz w:val="24"/>
          <w:szCs w:val="24"/>
        </w:rPr>
        <w:t>REHABILITATION OF THE REGENT COMMUNITY HEALTH CENTRE</w:t>
      </w:r>
    </w:p>
    <w:p w14:paraId="1AE514E3" w14:textId="77777777" w:rsidR="00206A9D" w:rsidRPr="009B0634" w:rsidRDefault="00206A9D" w:rsidP="00782483">
      <w:pPr>
        <w:jc w:val="both"/>
        <w:rPr>
          <w:sz w:val="24"/>
          <w:szCs w:val="24"/>
        </w:rPr>
      </w:pPr>
    </w:p>
    <w:p w14:paraId="615EFE30" w14:textId="77777777" w:rsidR="00782483" w:rsidRPr="009B0634" w:rsidRDefault="00782483" w:rsidP="00782483">
      <w:pPr>
        <w:pStyle w:val="letter"/>
        <w:jc w:val="both"/>
        <w:rPr>
          <w:szCs w:val="24"/>
        </w:rPr>
      </w:pPr>
    </w:p>
    <w:p w14:paraId="144A5A59" w14:textId="68A03E8F" w:rsidR="00FD3767" w:rsidRPr="009B0634" w:rsidRDefault="00FD3767" w:rsidP="00FD3767">
      <w:pPr>
        <w:jc w:val="both"/>
        <w:rPr>
          <w:sz w:val="24"/>
          <w:szCs w:val="24"/>
        </w:rPr>
      </w:pPr>
      <w:r w:rsidRPr="009B0634">
        <w:rPr>
          <w:sz w:val="24"/>
          <w:szCs w:val="24"/>
        </w:rPr>
        <w:t>UNFPA requires the provision of a</w:t>
      </w:r>
      <w:r w:rsidR="00946FDC">
        <w:rPr>
          <w:sz w:val="24"/>
          <w:szCs w:val="24"/>
        </w:rPr>
        <w:t xml:space="preserve"> </w:t>
      </w:r>
      <w:r w:rsidR="00982C9C">
        <w:rPr>
          <w:sz w:val="24"/>
          <w:szCs w:val="24"/>
        </w:rPr>
        <w:t xml:space="preserve">Contractor’s Services </w:t>
      </w:r>
      <w:r w:rsidRPr="009B0634">
        <w:rPr>
          <w:sz w:val="24"/>
          <w:szCs w:val="24"/>
        </w:rPr>
        <w:t xml:space="preserve">Firm to provide technical support for </w:t>
      </w:r>
      <w:r w:rsidR="00296166" w:rsidRPr="009B0634">
        <w:rPr>
          <w:sz w:val="24"/>
          <w:szCs w:val="24"/>
        </w:rPr>
        <w:t>Rehabilitation of the Regent Community Health Centre.</w:t>
      </w:r>
    </w:p>
    <w:p w14:paraId="0378B2D2" w14:textId="77777777" w:rsidR="00296166" w:rsidRPr="009B0634" w:rsidRDefault="00296166" w:rsidP="00FD3767">
      <w:pPr>
        <w:jc w:val="both"/>
        <w:rPr>
          <w:sz w:val="24"/>
          <w:szCs w:val="24"/>
        </w:rPr>
      </w:pPr>
    </w:p>
    <w:p w14:paraId="4870D564" w14:textId="77777777" w:rsidR="00FD3767" w:rsidRPr="009B0634" w:rsidRDefault="00FD3767" w:rsidP="00FD3767">
      <w:pPr>
        <w:jc w:val="both"/>
        <w:rPr>
          <w:sz w:val="24"/>
          <w:szCs w:val="24"/>
        </w:rPr>
      </w:pPr>
      <w:r w:rsidRPr="009B0634">
        <w:rPr>
          <w:sz w:val="24"/>
          <w:szCs w:val="24"/>
        </w:rPr>
        <w:t xml:space="preserve">This Request for Quotation is open to all legally-constituted companies that can provide the requested services and have legal capacity to perform in the country, or through an authorized representative. </w:t>
      </w:r>
    </w:p>
    <w:bookmarkEnd w:id="1"/>
    <w:p w14:paraId="2BB73286" w14:textId="77777777" w:rsidR="00FD3767" w:rsidRPr="009B0634" w:rsidRDefault="00FD3767" w:rsidP="00FD3767">
      <w:pPr>
        <w:pStyle w:val="letter"/>
        <w:jc w:val="both"/>
        <w:rPr>
          <w:szCs w:val="24"/>
        </w:rPr>
      </w:pPr>
    </w:p>
    <w:p w14:paraId="2E1A0650" w14:textId="77777777" w:rsidR="00FD3767" w:rsidRPr="009B0634" w:rsidRDefault="00FD3767" w:rsidP="00782483">
      <w:pPr>
        <w:pStyle w:val="letter"/>
        <w:jc w:val="both"/>
        <w:rPr>
          <w:szCs w:val="24"/>
        </w:rPr>
      </w:pPr>
    </w:p>
    <w:p w14:paraId="3770F76A" w14:textId="77777777" w:rsidR="00782483" w:rsidRPr="009B0634" w:rsidRDefault="00782483" w:rsidP="007A1A67">
      <w:pPr>
        <w:pStyle w:val="ListParagraph"/>
        <w:numPr>
          <w:ilvl w:val="0"/>
          <w:numId w:val="27"/>
        </w:numPr>
        <w:jc w:val="both"/>
        <w:rPr>
          <w:b/>
          <w:sz w:val="24"/>
          <w:szCs w:val="24"/>
        </w:rPr>
      </w:pPr>
      <w:r w:rsidRPr="009B0634">
        <w:rPr>
          <w:b/>
          <w:sz w:val="24"/>
          <w:szCs w:val="24"/>
        </w:rPr>
        <w:t>About UNFPA</w:t>
      </w:r>
    </w:p>
    <w:p w14:paraId="03D07ADF" w14:textId="77777777" w:rsidR="00782483" w:rsidRPr="009B0634" w:rsidRDefault="00782483" w:rsidP="00CC3536">
      <w:pPr>
        <w:pStyle w:val="letter"/>
        <w:jc w:val="both"/>
        <w:rPr>
          <w:szCs w:val="24"/>
        </w:rPr>
      </w:pPr>
    </w:p>
    <w:p w14:paraId="70067CEC" w14:textId="77777777" w:rsidR="00782483" w:rsidRPr="009B0634" w:rsidRDefault="00782483" w:rsidP="00CC3536">
      <w:pPr>
        <w:pStyle w:val="letter"/>
        <w:jc w:val="both"/>
        <w:rPr>
          <w:szCs w:val="24"/>
        </w:rPr>
      </w:pPr>
      <w:bookmarkStart w:id="2" w:name="_Hlk21423176"/>
      <w:r w:rsidRPr="009B0634">
        <w:rPr>
          <w:szCs w:val="24"/>
        </w:rPr>
        <w:t xml:space="preserve">UNFPA, the United Nations Population Fund (UNFPA), is an international development agency that </w:t>
      </w:r>
      <w:r w:rsidR="00047C0C" w:rsidRPr="009B0634">
        <w:rPr>
          <w:szCs w:val="24"/>
          <w:shd w:val="clear" w:color="auto" w:fill="FFFFFF"/>
        </w:rPr>
        <w:t>works to deliver a world where every pregnancy is wanted, every child birth is safe and every young person’s potential is fulfilled.</w:t>
      </w:r>
      <w:r w:rsidRPr="009B0634">
        <w:rPr>
          <w:szCs w:val="24"/>
        </w:rPr>
        <w:t xml:space="preserve">   </w:t>
      </w:r>
    </w:p>
    <w:p w14:paraId="43F3679D" w14:textId="77777777" w:rsidR="00782483" w:rsidRPr="009B0634" w:rsidRDefault="00782483" w:rsidP="00CC3536">
      <w:pPr>
        <w:pStyle w:val="letter"/>
        <w:jc w:val="both"/>
        <w:rPr>
          <w:szCs w:val="24"/>
        </w:rPr>
      </w:pPr>
    </w:p>
    <w:p w14:paraId="6BDAD1DE" w14:textId="77777777" w:rsidR="00782483" w:rsidRPr="009B0634" w:rsidRDefault="00782483" w:rsidP="00CC3536">
      <w:pPr>
        <w:pStyle w:val="letter"/>
        <w:jc w:val="both"/>
        <w:rPr>
          <w:szCs w:val="24"/>
        </w:rPr>
      </w:pPr>
      <w:r w:rsidRPr="009B0634">
        <w:rPr>
          <w:szCs w:val="24"/>
        </w:rPr>
        <w:t xml:space="preserve">UNFPA is the lead UN agency </w:t>
      </w:r>
      <w:r w:rsidR="00F76AC0" w:rsidRPr="009B0634">
        <w:rPr>
          <w:szCs w:val="24"/>
        </w:rPr>
        <w:t>th</w:t>
      </w:r>
      <w:r w:rsidR="00047C0C" w:rsidRPr="009B0634">
        <w:rPr>
          <w:szCs w:val="24"/>
          <w:shd w:val="clear" w:color="auto" w:fill="FFFFFF"/>
        </w:rPr>
        <w:t>at expands the possibilities for women and young people to lead healthy sexual and reproductive lives.</w:t>
      </w:r>
      <w:r w:rsidRPr="009B0634">
        <w:rPr>
          <w:szCs w:val="24"/>
        </w:rPr>
        <w:t xml:space="preserve"> To </w:t>
      </w:r>
      <w:r w:rsidR="00047C0C" w:rsidRPr="009B0634">
        <w:rPr>
          <w:szCs w:val="24"/>
        </w:rPr>
        <w:t xml:space="preserve">read </w:t>
      </w:r>
      <w:r w:rsidRPr="009B0634">
        <w:rPr>
          <w:szCs w:val="24"/>
        </w:rPr>
        <w:t xml:space="preserve">more about UNFPA, please go to: </w:t>
      </w:r>
      <w:hyperlink r:id="rId8" w:history="1">
        <w:r w:rsidRPr="009B0634">
          <w:rPr>
            <w:rStyle w:val="Hyperlink"/>
            <w:color w:val="0070C0"/>
            <w:szCs w:val="24"/>
          </w:rPr>
          <w:t>UNFPA about us</w:t>
        </w:r>
      </w:hyperlink>
    </w:p>
    <w:bookmarkEnd w:id="2"/>
    <w:p w14:paraId="44B217B3" w14:textId="77777777" w:rsidR="00782483" w:rsidRPr="009B0634" w:rsidRDefault="00782483" w:rsidP="00CC3536">
      <w:pPr>
        <w:jc w:val="both"/>
        <w:rPr>
          <w:sz w:val="24"/>
          <w:szCs w:val="24"/>
          <w:highlight w:val="cyan"/>
        </w:rPr>
      </w:pPr>
    </w:p>
    <w:p w14:paraId="7F441726" w14:textId="77777777" w:rsidR="00206A9D" w:rsidRPr="00892305" w:rsidRDefault="00206A9D" w:rsidP="00892305">
      <w:pPr>
        <w:pStyle w:val="ListParagraph"/>
        <w:numPr>
          <w:ilvl w:val="0"/>
          <w:numId w:val="27"/>
        </w:numPr>
        <w:jc w:val="both"/>
        <w:rPr>
          <w:b/>
          <w:szCs w:val="24"/>
        </w:rPr>
      </w:pPr>
      <w:r w:rsidRPr="00892305">
        <w:rPr>
          <w:b/>
          <w:sz w:val="24"/>
          <w:szCs w:val="24"/>
        </w:rPr>
        <w:t>S</w:t>
      </w:r>
      <w:r w:rsidR="00B5093A" w:rsidRPr="00B5093A">
        <w:rPr>
          <w:b/>
          <w:sz w:val="24"/>
          <w:szCs w:val="24"/>
        </w:rPr>
        <w:t>cope</w:t>
      </w:r>
      <w:r w:rsidRPr="00892305">
        <w:rPr>
          <w:b/>
          <w:sz w:val="24"/>
          <w:szCs w:val="24"/>
        </w:rPr>
        <w:t xml:space="preserve"> </w:t>
      </w:r>
      <w:r w:rsidR="00B5093A" w:rsidRPr="00B5093A">
        <w:rPr>
          <w:b/>
          <w:sz w:val="24"/>
          <w:szCs w:val="24"/>
        </w:rPr>
        <w:t>of</w:t>
      </w:r>
      <w:r w:rsidRPr="00946FDC">
        <w:rPr>
          <w:b/>
          <w:sz w:val="24"/>
          <w:szCs w:val="24"/>
        </w:rPr>
        <w:t xml:space="preserve"> W</w:t>
      </w:r>
      <w:r w:rsidR="00B5093A" w:rsidRPr="00B5093A">
        <w:rPr>
          <w:b/>
          <w:sz w:val="24"/>
          <w:szCs w:val="24"/>
        </w:rPr>
        <w:t>orks</w:t>
      </w:r>
    </w:p>
    <w:p w14:paraId="723906EF" w14:textId="77777777" w:rsidR="00206A9D" w:rsidRPr="009B0634" w:rsidRDefault="00206A9D" w:rsidP="00206A9D">
      <w:pPr>
        <w:jc w:val="both"/>
        <w:rPr>
          <w:sz w:val="24"/>
          <w:szCs w:val="24"/>
        </w:rPr>
      </w:pPr>
    </w:p>
    <w:p w14:paraId="10CC0207" w14:textId="77777777" w:rsidR="00296166" w:rsidRPr="00495A28" w:rsidRDefault="00296166" w:rsidP="00495A28">
      <w:pPr>
        <w:pStyle w:val="ListParagraph"/>
        <w:numPr>
          <w:ilvl w:val="0"/>
          <w:numId w:val="37"/>
        </w:numPr>
        <w:jc w:val="both"/>
        <w:rPr>
          <w:sz w:val="24"/>
          <w:szCs w:val="24"/>
          <w:u w:val="single"/>
        </w:rPr>
      </w:pPr>
      <w:r w:rsidRPr="00495A28">
        <w:rPr>
          <w:sz w:val="24"/>
          <w:szCs w:val="24"/>
          <w:u w:val="single"/>
        </w:rPr>
        <w:t>Back Ground and Procedure</w:t>
      </w:r>
    </w:p>
    <w:p w14:paraId="7D767C1D" w14:textId="77777777" w:rsidR="00296166" w:rsidRPr="009B0634" w:rsidRDefault="00296166" w:rsidP="00206A9D">
      <w:pPr>
        <w:jc w:val="both"/>
        <w:rPr>
          <w:sz w:val="24"/>
          <w:szCs w:val="24"/>
        </w:rPr>
      </w:pPr>
    </w:p>
    <w:p w14:paraId="45845FDE" w14:textId="77777777" w:rsidR="00206A9D" w:rsidRPr="009B0634" w:rsidRDefault="00206A9D" w:rsidP="00206A9D">
      <w:pPr>
        <w:jc w:val="both"/>
        <w:rPr>
          <w:sz w:val="24"/>
          <w:szCs w:val="24"/>
        </w:rPr>
      </w:pPr>
      <w:r w:rsidRPr="009B0634">
        <w:rPr>
          <w:sz w:val="24"/>
          <w:szCs w:val="24"/>
        </w:rPr>
        <w:t xml:space="preserve">UNFPA is currently supporting the Ministry of Health and Sanitation in undertaking rehabilitation works for the Regent Community Health Centre (CHC) at Regent Village, Western area of Freetown, Sierra Leone. The facility is serving as the main Health Centre for the Regent Community, also catering for emergency services and providing maternal and child health services. </w:t>
      </w:r>
    </w:p>
    <w:p w14:paraId="025EA0E4" w14:textId="77777777" w:rsidR="00206A9D" w:rsidRPr="009B0634" w:rsidRDefault="00206A9D" w:rsidP="00206A9D">
      <w:pPr>
        <w:jc w:val="both"/>
        <w:rPr>
          <w:sz w:val="24"/>
          <w:szCs w:val="24"/>
        </w:rPr>
      </w:pPr>
    </w:p>
    <w:p w14:paraId="034F0B1F" w14:textId="416C5D2C" w:rsidR="00206A9D" w:rsidRPr="009B0634" w:rsidRDefault="00206A9D" w:rsidP="00206A9D">
      <w:pPr>
        <w:jc w:val="both"/>
        <w:rPr>
          <w:sz w:val="24"/>
          <w:szCs w:val="24"/>
        </w:rPr>
      </w:pPr>
      <w:r w:rsidRPr="009B0634">
        <w:rPr>
          <w:sz w:val="24"/>
          <w:szCs w:val="24"/>
        </w:rPr>
        <w:t>A site visit was conducted by UNFPA and UNOPS engineers to undertak</w:t>
      </w:r>
      <w:r w:rsidR="00A8275B">
        <w:rPr>
          <w:sz w:val="24"/>
          <w:szCs w:val="24"/>
        </w:rPr>
        <w:t>e</w:t>
      </w:r>
      <w:r w:rsidRPr="009B0634">
        <w:rPr>
          <w:sz w:val="24"/>
          <w:szCs w:val="24"/>
        </w:rPr>
        <w:t xml:space="preserve"> a physical condition assessment and identify areas that require rehabilitation.  The CHC requires moderate rehabilitation to improve the day-to-day working environment and the delivery of services to the community. </w:t>
      </w:r>
    </w:p>
    <w:p w14:paraId="0A6A51E6" w14:textId="77777777" w:rsidR="00206A9D" w:rsidRPr="009B0634" w:rsidRDefault="00206A9D" w:rsidP="00206A9D">
      <w:pPr>
        <w:jc w:val="both"/>
        <w:rPr>
          <w:b/>
          <w:sz w:val="24"/>
          <w:szCs w:val="24"/>
          <w:highlight w:val="cyan"/>
          <w:u w:val="single"/>
        </w:rPr>
      </w:pPr>
    </w:p>
    <w:p w14:paraId="2BD4A06B" w14:textId="77777777" w:rsidR="00206A9D" w:rsidRPr="00495A28" w:rsidRDefault="00206A9D" w:rsidP="00495A28">
      <w:pPr>
        <w:pStyle w:val="ListParagraph"/>
        <w:numPr>
          <w:ilvl w:val="0"/>
          <w:numId w:val="37"/>
        </w:numPr>
        <w:jc w:val="both"/>
        <w:rPr>
          <w:sz w:val="24"/>
          <w:szCs w:val="24"/>
          <w:u w:val="single"/>
        </w:rPr>
      </w:pPr>
      <w:r w:rsidRPr="00495A28">
        <w:rPr>
          <w:sz w:val="24"/>
          <w:szCs w:val="24"/>
          <w:u w:val="single"/>
        </w:rPr>
        <w:t>Employer’s Objective</w:t>
      </w:r>
    </w:p>
    <w:p w14:paraId="171B001C" w14:textId="77777777" w:rsidR="00206A9D" w:rsidRPr="009B0634" w:rsidRDefault="00206A9D" w:rsidP="00206A9D">
      <w:pPr>
        <w:tabs>
          <w:tab w:val="left" w:pos="0"/>
        </w:tabs>
        <w:spacing w:before="240" w:after="240"/>
        <w:jc w:val="both"/>
        <w:rPr>
          <w:rFonts w:eastAsia="Calibri"/>
          <w:sz w:val="24"/>
          <w:szCs w:val="24"/>
        </w:rPr>
      </w:pPr>
      <w:r w:rsidRPr="009B0634">
        <w:rPr>
          <w:sz w:val="24"/>
          <w:szCs w:val="24"/>
        </w:rPr>
        <w:t xml:space="preserve">To source out a contractor to undertake rehabilitation works as described in this document and in the attached BOQ. </w:t>
      </w:r>
      <w:r w:rsidRPr="009B0634">
        <w:rPr>
          <w:rFonts w:eastAsia="Calibri"/>
          <w:sz w:val="24"/>
          <w:szCs w:val="24"/>
        </w:rPr>
        <w:t>The Contractor is required to adhere to the instructions of the employer and the conditions of the contract.</w:t>
      </w:r>
    </w:p>
    <w:p w14:paraId="01DFEE45" w14:textId="77777777" w:rsidR="00206A9D" w:rsidRPr="009B0634" w:rsidRDefault="00206A9D" w:rsidP="00206A9D">
      <w:pPr>
        <w:tabs>
          <w:tab w:val="left" w:pos="0"/>
        </w:tabs>
        <w:spacing w:before="240" w:after="240"/>
        <w:jc w:val="both"/>
        <w:rPr>
          <w:rFonts w:eastAsia="Calibri"/>
          <w:sz w:val="24"/>
          <w:szCs w:val="24"/>
        </w:rPr>
      </w:pPr>
      <w:r w:rsidRPr="009B0634">
        <w:rPr>
          <w:rFonts w:eastAsia="Calibri"/>
          <w:sz w:val="24"/>
          <w:szCs w:val="24"/>
        </w:rPr>
        <w:lastRenderedPageBreak/>
        <w:t>Works Program, Health &amp; Safety management plan, Environmental management plan, Tests plan as well as duly filled daily log book shall be given due diligence throughout the project implementation.</w:t>
      </w:r>
    </w:p>
    <w:p w14:paraId="06C4741C" w14:textId="5C9FE119" w:rsidR="00206A9D" w:rsidRPr="00006CA8" w:rsidRDefault="00206A9D" w:rsidP="00006CA8">
      <w:pPr>
        <w:pStyle w:val="ListParagraph"/>
        <w:numPr>
          <w:ilvl w:val="0"/>
          <w:numId w:val="37"/>
        </w:numPr>
        <w:jc w:val="both"/>
        <w:rPr>
          <w:sz w:val="24"/>
          <w:szCs w:val="24"/>
          <w:u w:val="single"/>
        </w:rPr>
      </w:pPr>
      <w:r w:rsidRPr="00006CA8">
        <w:rPr>
          <w:sz w:val="24"/>
          <w:szCs w:val="24"/>
          <w:u w:val="single"/>
        </w:rPr>
        <w:t>Contractor’s obligation</w:t>
      </w:r>
    </w:p>
    <w:p w14:paraId="39A6FBA4" w14:textId="77777777" w:rsidR="00206A9D" w:rsidRPr="009B0634" w:rsidRDefault="00206A9D" w:rsidP="00206A9D">
      <w:pPr>
        <w:jc w:val="both"/>
        <w:rPr>
          <w:sz w:val="24"/>
          <w:szCs w:val="24"/>
        </w:rPr>
      </w:pPr>
    </w:p>
    <w:p w14:paraId="56108627" w14:textId="18EAC71F" w:rsidR="00206A9D" w:rsidRPr="009B0634" w:rsidRDefault="00206A9D" w:rsidP="00206A9D">
      <w:pPr>
        <w:jc w:val="both"/>
        <w:rPr>
          <w:sz w:val="24"/>
          <w:szCs w:val="24"/>
        </w:rPr>
      </w:pPr>
      <w:r w:rsidRPr="009B0634">
        <w:rPr>
          <w:sz w:val="24"/>
          <w:szCs w:val="24"/>
        </w:rPr>
        <w:t xml:space="preserve">The contractor is expected to execute the activities and works as </w:t>
      </w:r>
      <w:r w:rsidR="00B5093A">
        <w:rPr>
          <w:sz w:val="24"/>
          <w:szCs w:val="24"/>
        </w:rPr>
        <w:t>stated in document titled S</w:t>
      </w:r>
      <w:r w:rsidRPr="009B0634">
        <w:rPr>
          <w:sz w:val="24"/>
          <w:szCs w:val="24"/>
        </w:rPr>
        <w:t xml:space="preserve">cope of </w:t>
      </w:r>
      <w:r w:rsidR="00B5093A">
        <w:rPr>
          <w:sz w:val="24"/>
          <w:szCs w:val="24"/>
        </w:rPr>
        <w:t>W</w:t>
      </w:r>
      <w:r w:rsidRPr="009B0634">
        <w:rPr>
          <w:sz w:val="24"/>
          <w:szCs w:val="24"/>
        </w:rPr>
        <w:t xml:space="preserve">orks </w:t>
      </w:r>
      <w:r w:rsidR="00B5093A">
        <w:rPr>
          <w:sz w:val="24"/>
          <w:szCs w:val="24"/>
        </w:rPr>
        <w:t xml:space="preserve">and Technical </w:t>
      </w:r>
      <w:r w:rsidR="00946FDC">
        <w:rPr>
          <w:sz w:val="24"/>
          <w:szCs w:val="24"/>
        </w:rPr>
        <w:t>Specifications</w:t>
      </w:r>
      <w:r w:rsidR="00B5093A">
        <w:rPr>
          <w:sz w:val="24"/>
          <w:szCs w:val="24"/>
        </w:rPr>
        <w:t xml:space="preserve"> (</w:t>
      </w:r>
      <w:r w:rsidR="00946FDC">
        <w:rPr>
          <w:sz w:val="24"/>
          <w:szCs w:val="24"/>
        </w:rPr>
        <w:t>refer</w:t>
      </w:r>
      <w:r w:rsidRPr="009B0634">
        <w:rPr>
          <w:sz w:val="24"/>
          <w:szCs w:val="24"/>
        </w:rPr>
        <w:t xml:space="preserve"> section </w:t>
      </w:r>
      <w:r w:rsidRPr="009B0634">
        <w:rPr>
          <w:b/>
          <w:sz w:val="24"/>
          <w:szCs w:val="24"/>
        </w:rPr>
        <w:t>C1</w:t>
      </w:r>
      <w:r w:rsidR="00B5093A">
        <w:rPr>
          <w:b/>
          <w:sz w:val="24"/>
          <w:szCs w:val="24"/>
        </w:rPr>
        <w:t>)</w:t>
      </w:r>
      <w:r w:rsidRPr="009B0634">
        <w:rPr>
          <w:sz w:val="24"/>
          <w:szCs w:val="24"/>
        </w:rPr>
        <w:t xml:space="preserve"> and in the BOQ. The Contractor is entirely responsible for ascertaining the precise extent of works described in the scope of works in arriving at his price for each item. All costs in connection with renovation and repair works must reflect all work deemed necessary by and to the complete satisfaction of the Employer.</w:t>
      </w:r>
    </w:p>
    <w:p w14:paraId="52F770F1" w14:textId="77777777" w:rsidR="00206A9D" w:rsidRPr="009B0634" w:rsidRDefault="00206A9D" w:rsidP="00206A9D">
      <w:pPr>
        <w:jc w:val="both"/>
        <w:rPr>
          <w:b/>
          <w:sz w:val="24"/>
          <w:szCs w:val="24"/>
          <w:highlight w:val="cyan"/>
          <w:u w:val="single"/>
        </w:rPr>
      </w:pPr>
    </w:p>
    <w:p w14:paraId="79B4A12B" w14:textId="77777777" w:rsidR="00B5093A" w:rsidRPr="006C399C" w:rsidRDefault="00B5093A" w:rsidP="00006CA8">
      <w:pPr>
        <w:pStyle w:val="ListParagraph"/>
        <w:numPr>
          <w:ilvl w:val="0"/>
          <w:numId w:val="37"/>
        </w:numPr>
        <w:jc w:val="both"/>
        <w:rPr>
          <w:sz w:val="24"/>
          <w:szCs w:val="24"/>
          <w:u w:val="single"/>
        </w:rPr>
      </w:pPr>
      <w:r>
        <w:rPr>
          <w:sz w:val="24"/>
          <w:szCs w:val="24"/>
          <w:u w:val="single"/>
        </w:rPr>
        <w:t>Project Location</w:t>
      </w:r>
    </w:p>
    <w:p w14:paraId="2197E3BC" w14:textId="77777777" w:rsidR="00206A9D" w:rsidRPr="009B0634" w:rsidRDefault="00206A9D" w:rsidP="00206A9D">
      <w:pPr>
        <w:jc w:val="both"/>
        <w:rPr>
          <w:sz w:val="24"/>
          <w:szCs w:val="24"/>
        </w:rPr>
      </w:pPr>
    </w:p>
    <w:p w14:paraId="5B08798A" w14:textId="5C47D73A" w:rsidR="00206A9D" w:rsidRPr="009B0634" w:rsidRDefault="00206A9D" w:rsidP="00206A9D">
      <w:pPr>
        <w:jc w:val="both"/>
        <w:rPr>
          <w:sz w:val="24"/>
          <w:szCs w:val="24"/>
        </w:rPr>
      </w:pPr>
      <w:r w:rsidRPr="009B0634">
        <w:rPr>
          <w:sz w:val="24"/>
          <w:szCs w:val="24"/>
        </w:rPr>
        <w:t>The Regent Community Health Centre is located at Regent Village, Western area of Freetown, Sierra Leone</w:t>
      </w:r>
      <w:r w:rsidR="00B5093A">
        <w:rPr>
          <w:sz w:val="24"/>
          <w:szCs w:val="24"/>
        </w:rPr>
        <w:t xml:space="preserve"> (for map </w:t>
      </w:r>
      <w:r w:rsidR="00495A28">
        <w:rPr>
          <w:sz w:val="24"/>
          <w:szCs w:val="24"/>
        </w:rPr>
        <w:t>refer</w:t>
      </w:r>
      <w:r w:rsidR="00B5093A">
        <w:rPr>
          <w:sz w:val="24"/>
          <w:szCs w:val="24"/>
        </w:rPr>
        <w:t xml:space="preserve"> to in document titled S</w:t>
      </w:r>
      <w:r w:rsidR="00B5093A" w:rsidRPr="009B0634">
        <w:rPr>
          <w:sz w:val="24"/>
          <w:szCs w:val="24"/>
        </w:rPr>
        <w:t xml:space="preserve">cope of </w:t>
      </w:r>
      <w:r w:rsidR="00B5093A">
        <w:rPr>
          <w:sz w:val="24"/>
          <w:szCs w:val="24"/>
        </w:rPr>
        <w:t>W</w:t>
      </w:r>
      <w:r w:rsidR="00B5093A" w:rsidRPr="009B0634">
        <w:rPr>
          <w:sz w:val="24"/>
          <w:szCs w:val="24"/>
        </w:rPr>
        <w:t xml:space="preserve">orks </w:t>
      </w:r>
      <w:r w:rsidR="00B5093A">
        <w:rPr>
          <w:sz w:val="24"/>
          <w:szCs w:val="24"/>
        </w:rPr>
        <w:t xml:space="preserve">and Technical </w:t>
      </w:r>
      <w:r w:rsidR="00495A28">
        <w:rPr>
          <w:sz w:val="24"/>
          <w:szCs w:val="24"/>
        </w:rPr>
        <w:t>Specifications).</w:t>
      </w:r>
      <w:r w:rsidRPr="009B0634">
        <w:rPr>
          <w:sz w:val="24"/>
          <w:szCs w:val="24"/>
        </w:rPr>
        <w:t xml:space="preserve"> </w:t>
      </w:r>
    </w:p>
    <w:p w14:paraId="6F2B7F97" w14:textId="77777777" w:rsidR="00206A9D" w:rsidRPr="009B0634" w:rsidRDefault="00206A9D" w:rsidP="00006CA8">
      <w:pPr>
        <w:spacing w:line="276" w:lineRule="auto"/>
        <w:jc w:val="both"/>
        <w:rPr>
          <w:sz w:val="24"/>
          <w:szCs w:val="24"/>
        </w:rPr>
      </w:pPr>
    </w:p>
    <w:p w14:paraId="72CAC99A" w14:textId="77777777" w:rsidR="00206A9D" w:rsidRPr="009B0634" w:rsidRDefault="00206A9D" w:rsidP="00CC3536">
      <w:pPr>
        <w:jc w:val="both"/>
        <w:rPr>
          <w:sz w:val="24"/>
          <w:szCs w:val="24"/>
          <w:highlight w:val="cyan"/>
        </w:rPr>
      </w:pPr>
    </w:p>
    <w:p w14:paraId="68A4FBA0" w14:textId="42F30A5C" w:rsidR="005B6F58" w:rsidRPr="00495A28" w:rsidRDefault="005B6F58" w:rsidP="00006CA8">
      <w:pPr>
        <w:pStyle w:val="ListParagraph"/>
        <w:numPr>
          <w:ilvl w:val="0"/>
          <w:numId w:val="37"/>
        </w:numPr>
        <w:jc w:val="both"/>
        <w:rPr>
          <w:rFonts w:eastAsia="Calibri"/>
          <w:sz w:val="24"/>
          <w:szCs w:val="24"/>
          <w:lang w:val="en-GB"/>
        </w:rPr>
      </w:pPr>
      <w:r w:rsidRPr="00006CA8">
        <w:rPr>
          <w:rFonts w:eastAsia="Calibri"/>
          <w:sz w:val="24"/>
          <w:szCs w:val="24"/>
          <w:lang w:val="en-GB"/>
        </w:rPr>
        <w:t xml:space="preserve">Main </w:t>
      </w:r>
      <w:r w:rsidRPr="00495A28">
        <w:rPr>
          <w:sz w:val="24"/>
          <w:szCs w:val="24"/>
        </w:rPr>
        <w:t>Objective</w:t>
      </w:r>
    </w:p>
    <w:p w14:paraId="1C560B82" w14:textId="77777777" w:rsidR="005053CC" w:rsidRDefault="005053CC" w:rsidP="00495A28">
      <w:pPr>
        <w:spacing w:line="276" w:lineRule="auto"/>
        <w:jc w:val="both"/>
        <w:rPr>
          <w:rFonts w:eastAsia="Calibri"/>
          <w:sz w:val="24"/>
          <w:szCs w:val="24"/>
          <w:lang w:val="en-GB"/>
        </w:rPr>
      </w:pPr>
    </w:p>
    <w:p w14:paraId="2C0440A9" w14:textId="6591DD93" w:rsidR="005B6F58" w:rsidRPr="009B0634" w:rsidRDefault="005B6F58" w:rsidP="00495A28">
      <w:pPr>
        <w:spacing w:line="276" w:lineRule="auto"/>
        <w:jc w:val="both"/>
        <w:rPr>
          <w:rFonts w:eastAsia="Calibri"/>
          <w:sz w:val="24"/>
          <w:szCs w:val="24"/>
          <w:lang w:val="en-GB"/>
        </w:rPr>
      </w:pPr>
      <w:r w:rsidRPr="009B0634">
        <w:rPr>
          <w:rFonts w:eastAsia="Calibri"/>
          <w:sz w:val="24"/>
          <w:szCs w:val="24"/>
          <w:lang w:val="en-GB"/>
        </w:rPr>
        <w:t>The aim of this</w:t>
      </w:r>
      <w:r w:rsidR="005053CC">
        <w:rPr>
          <w:rFonts w:eastAsia="Calibri"/>
          <w:sz w:val="24"/>
          <w:szCs w:val="24"/>
          <w:lang w:val="en-GB"/>
        </w:rPr>
        <w:t xml:space="preserve"> RFQ is to collect proposals / bid offers</w:t>
      </w:r>
      <w:r w:rsidR="005053CC" w:rsidRPr="00CC6D36">
        <w:rPr>
          <w:rFonts w:eastAsia="Calibri"/>
          <w:sz w:val="24"/>
          <w:szCs w:val="24"/>
          <w:lang w:val="en-GB"/>
        </w:rPr>
        <w:t xml:space="preserve"> </w:t>
      </w:r>
      <w:r w:rsidR="00CC6D36" w:rsidRPr="00CC6D36">
        <w:rPr>
          <w:rFonts w:eastAsia="Calibri"/>
          <w:sz w:val="24"/>
          <w:szCs w:val="24"/>
          <w:lang w:val="en-GB"/>
        </w:rPr>
        <w:t xml:space="preserve">for </w:t>
      </w:r>
      <w:r w:rsidR="00982C9C">
        <w:rPr>
          <w:sz w:val="24"/>
          <w:szCs w:val="24"/>
        </w:rPr>
        <w:t>Contractor’s Services</w:t>
      </w:r>
      <w:r w:rsidR="00495A28">
        <w:rPr>
          <w:rFonts w:eastAsia="Calibri"/>
          <w:strike/>
          <w:sz w:val="24"/>
          <w:szCs w:val="24"/>
          <w:lang w:val="en-GB"/>
        </w:rPr>
        <w:t xml:space="preserve"> </w:t>
      </w:r>
      <w:r w:rsidR="00206A9D" w:rsidRPr="009B0634">
        <w:rPr>
          <w:rFonts w:eastAsia="Calibri"/>
          <w:sz w:val="24"/>
          <w:szCs w:val="24"/>
          <w:lang w:val="en-GB"/>
        </w:rPr>
        <w:t>for the Rehabilitation of the Regent Community Health Centre.</w:t>
      </w:r>
    </w:p>
    <w:p w14:paraId="13BCF98B" w14:textId="77777777" w:rsidR="005B6F58" w:rsidRPr="009B0634" w:rsidRDefault="005B6F58" w:rsidP="005B6F58">
      <w:pPr>
        <w:spacing w:line="276" w:lineRule="auto"/>
        <w:jc w:val="both"/>
        <w:outlineLvl w:val="0"/>
        <w:rPr>
          <w:rFonts w:eastAsia="Calibri"/>
          <w:color w:val="000000"/>
          <w:sz w:val="24"/>
          <w:szCs w:val="24"/>
        </w:rPr>
      </w:pPr>
    </w:p>
    <w:p w14:paraId="3B95E302" w14:textId="49F58C49" w:rsidR="00006CA8" w:rsidRDefault="005B6F58" w:rsidP="00495A28">
      <w:pPr>
        <w:pStyle w:val="ListParagraph"/>
        <w:numPr>
          <w:ilvl w:val="0"/>
          <w:numId w:val="37"/>
        </w:numPr>
        <w:jc w:val="both"/>
        <w:rPr>
          <w:rFonts w:eastAsia="Calibri"/>
          <w:color w:val="000000"/>
          <w:sz w:val="24"/>
          <w:szCs w:val="24"/>
          <w:u w:val="single"/>
          <w:lang w:val="en-GB"/>
        </w:rPr>
      </w:pPr>
      <w:r w:rsidRPr="00495A28">
        <w:rPr>
          <w:rFonts w:eastAsia="Calibri"/>
          <w:sz w:val="24"/>
          <w:szCs w:val="24"/>
          <w:u w:val="single"/>
          <w:lang w:val="en-GB"/>
        </w:rPr>
        <w:t>Expected</w:t>
      </w:r>
      <w:r w:rsidRPr="00495A28">
        <w:rPr>
          <w:rFonts w:eastAsia="Calibri"/>
          <w:color w:val="000000"/>
          <w:sz w:val="24"/>
          <w:szCs w:val="24"/>
          <w:u w:val="single"/>
          <w:lang w:val="en-GB"/>
        </w:rPr>
        <w:t xml:space="preserve"> Deliverables</w:t>
      </w:r>
    </w:p>
    <w:p w14:paraId="6C13ADC6" w14:textId="77777777" w:rsidR="00495A28" w:rsidRPr="00495A28" w:rsidRDefault="00495A28" w:rsidP="00495A28">
      <w:pPr>
        <w:pStyle w:val="ListParagraph"/>
        <w:ind w:left="417"/>
        <w:jc w:val="both"/>
        <w:rPr>
          <w:rFonts w:eastAsia="Calibri"/>
          <w:color w:val="000000"/>
          <w:sz w:val="24"/>
          <w:szCs w:val="24"/>
          <w:u w:val="single"/>
          <w:lang w:val="en-GB"/>
        </w:rPr>
      </w:pPr>
    </w:p>
    <w:p w14:paraId="2F63A5E7" w14:textId="49FE7C4A" w:rsidR="005B6F58" w:rsidRPr="009B0634" w:rsidRDefault="005053CC" w:rsidP="005B6F58">
      <w:pPr>
        <w:jc w:val="both"/>
        <w:rPr>
          <w:sz w:val="24"/>
          <w:szCs w:val="24"/>
          <w:highlight w:val="cyan"/>
        </w:rPr>
      </w:pPr>
      <w:r>
        <w:rPr>
          <w:rFonts w:eastAsia="Calibri"/>
          <w:sz w:val="24"/>
          <w:szCs w:val="24"/>
          <w:lang w:val="en-GB"/>
        </w:rPr>
        <w:t xml:space="preserve">For this </w:t>
      </w:r>
      <w:r w:rsidRPr="00495A28">
        <w:rPr>
          <w:rFonts w:eastAsia="Calibri"/>
          <w:sz w:val="24"/>
          <w:szCs w:val="24"/>
          <w:lang w:val="en-GB"/>
        </w:rPr>
        <w:t>RFQ</w:t>
      </w:r>
      <w:r>
        <w:rPr>
          <w:rFonts w:eastAsia="Calibri"/>
          <w:sz w:val="24"/>
          <w:szCs w:val="24"/>
          <w:lang w:val="en-GB"/>
        </w:rPr>
        <w:t xml:space="preserve">, Bidders are required to submit all documents outlined under section III, IV, V, VI and those specified </w:t>
      </w:r>
      <w:r w:rsidR="00982C9C">
        <w:rPr>
          <w:rFonts w:eastAsia="Calibri"/>
          <w:sz w:val="24"/>
          <w:szCs w:val="24"/>
          <w:lang w:val="en-GB"/>
        </w:rPr>
        <w:t>else</w:t>
      </w:r>
      <w:r>
        <w:rPr>
          <w:rFonts w:eastAsia="Calibri"/>
          <w:sz w:val="24"/>
          <w:szCs w:val="24"/>
          <w:lang w:val="en-GB"/>
        </w:rPr>
        <w:t>-where in the documents attached with this RFQ.</w:t>
      </w:r>
      <w:r w:rsidR="00982C9C">
        <w:rPr>
          <w:rFonts w:eastAsia="Calibri"/>
          <w:sz w:val="24"/>
          <w:szCs w:val="24"/>
          <w:lang w:val="en-GB"/>
        </w:rPr>
        <w:t xml:space="preserve"> Bidders are </w:t>
      </w:r>
      <w:r w:rsidR="00495A28">
        <w:rPr>
          <w:rFonts w:eastAsia="Calibri"/>
          <w:sz w:val="24"/>
          <w:szCs w:val="24"/>
          <w:lang w:val="en-GB"/>
        </w:rPr>
        <w:t>required</w:t>
      </w:r>
      <w:r w:rsidR="00982C9C">
        <w:rPr>
          <w:rFonts w:eastAsia="Calibri"/>
          <w:sz w:val="24"/>
          <w:szCs w:val="24"/>
          <w:lang w:val="en-GB"/>
        </w:rPr>
        <w:t xml:space="preserve"> to </w:t>
      </w:r>
      <w:r w:rsidR="00495A28">
        <w:rPr>
          <w:rFonts w:eastAsia="Calibri"/>
          <w:sz w:val="24"/>
          <w:szCs w:val="24"/>
          <w:lang w:val="en-GB"/>
        </w:rPr>
        <w:t>sign</w:t>
      </w:r>
      <w:r w:rsidR="00982C9C">
        <w:rPr>
          <w:rFonts w:eastAsia="Calibri"/>
          <w:sz w:val="24"/>
          <w:szCs w:val="24"/>
          <w:lang w:val="en-GB"/>
        </w:rPr>
        <w:t xml:space="preserve"> each page of the </w:t>
      </w:r>
      <w:r w:rsidR="00495A28">
        <w:rPr>
          <w:rFonts w:eastAsia="Calibri"/>
          <w:sz w:val="24"/>
          <w:szCs w:val="24"/>
          <w:lang w:val="en-GB"/>
        </w:rPr>
        <w:t xml:space="preserve">returnables </w:t>
      </w:r>
      <w:r w:rsidR="00982C9C">
        <w:rPr>
          <w:rFonts w:eastAsia="Calibri"/>
          <w:sz w:val="24"/>
          <w:szCs w:val="24"/>
          <w:lang w:val="en-GB"/>
        </w:rPr>
        <w:t xml:space="preserve">including the Scope of Works and </w:t>
      </w:r>
      <w:r w:rsidR="00495A28">
        <w:rPr>
          <w:rFonts w:eastAsia="Calibri"/>
          <w:sz w:val="24"/>
          <w:szCs w:val="24"/>
          <w:lang w:val="en-GB"/>
        </w:rPr>
        <w:t>Technical</w:t>
      </w:r>
      <w:r w:rsidR="00982C9C">
        <w:rPr>
          <w:rFonts w:eastAsia="Calibri"/>
          <w:sz w:val="24"/>
          <w:szCs w:val="24"/>
          <w:lang w:val="en-GB"/>
        </w:rPr>
        <w:t xml:space="preserve"> </w:t>
      </w:r>
      <w:r w:rsidR="00495A28">
        <w:rPr>
          <w:rFonts w:eastAsia="Calibri"/>
          <w:sz w:val="24"/>
          <w:szCs w:val="24"/>
          <w:lang w:val="en-GB"/>
        </w:rPr>
        <w:t>Specification</w:t>
      </w:r>
      <w:r w:rsidR="00982C9C">
        <w:rPr>
          <w:rFonts w:eastAsia="Calibri"/>
          <w:sz w:val="24"/>
          <w:szCs w:val="24"/>
          <w:lang w:val="en-GB"/>
        </w:rPr>
        <w:t xml:space="preserve"> &amp; priced BoQs.</w:t>
      </w:r>
      <w:r>
        <w:rPr>
          <w:rFonts w:eastAsia="Calibri"/>
          <w:sz w:val="24"/>
          <w:szCs w:val="24"/>
          <w:lang w:val="en-GB"/>
        </w:rPr>
        <w:t xml:space="preserve"> </w:t>
      </w:r>
    </w:p>
    <w:p w14:paraId="1CE05EB8" w14:textId="77777777" w:rsidR="00206A9D" w:rsidRPr="009B0634" w:rsidRDefault="00206A9D" w:rsidP="005B6F58">
      <w:pPr>
        <w:jc w:val="both"/>
        <w:rPr>
          <w:sz w:val="24"/>
          <w:szCs w:val="24"/>
          <w:highlight w:val="cyan"/>
        </w:rPr>
      </w:pPr>
    </w:p>
    <w:p w14:paraId="669E8BDD" w14:textId="77777777" w:rsidR="00782483" w:rsidRPr="009B0634" w:rsidRDefault="00782483" w:rsidP="00892305">
      <w:pPr>
        <w:pStyle w:val="ListParagraph"/>
        <w:numPr>
          <w:ilvl w:val="0"/>
          <w:numId w:val="27"/>
        </w:numPr>
        <w:jc w:val="both"/>
        <w:rPr>
          <w:b/>
          <w:sz w:val="24"/>
          <w:szCs w:val="24"/>
        </w:rPr>
      </w:pPr>
      <w:r w:rsidRPr="009B0634">
        <w:rPr>
          <w:b/>
          <w:sz w:val="24"/>
          <w:szCs w:val="24"/>
        </w:rPr>
        <w:t xml:space="preserve">Questions </w:t>
      </w:r>
    </w:p>
    <w:p w14:paraId="6B688103" w14:textId="77777777" w:rsidR="00112861" w:rsidRPr="009B0634" w:rsidRDefault="00112861" w:rsidP="0011286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Cs w:val="24"/>
        </w:rPr>
      </w:pPr>
      <w:r w:rsidRPr="009B0634">
        <w:rPr>
          <w:szCs w:val="24"/>
        </w:rPr>
        <w:t>Questions or requests for further clarifications should be submitted in writing to the contact person below:</w:t>
      </w:r>
    </w:p>
    <w:p w14:paraId="232A473A" w14:textId="77777777" w:rsidR="00782483" w:rsidRPr="009B0634" w:rsidRDefault="00782483" w:rsidP="00CC353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Cs w:val="24"/>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3A1F0A" w:rsidRPr="009B0634" w14:paraId="14075051" w14:textId="77777777">
        <w:trPr>
          <w:jc w:val="center"/>
        </w:trPr>
        <w:tc>
          <w:tcPr>
            <w:tcW w:w="3510" w:type="dxa"/>
            <w:shd w:val="clear" w:color="auto" w:fill="auto"/>
            <w:vAlign w:val="center"/>
          </w:tcPr>
          <w:p w14:paraId="27FB4EB8" w14:textId="77777777" w:rsidR="00782483" w:rsidRPr="009B0634" w:rsidRDefault="00803F64" w:rsidP="003A1F0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eastAsia="Calibri"/>
                <w:szCs w:val="24"/>
              </w:rPr>
            </w:pPr>
            <w:r w:rsidRPr="009B0634">
              <w:rPr>
                <w:rFonts w:eastAsia="Calibri"/>
                <w:szCs w:val="24"/>
              </w:rPr>
              <w:t>Name of contact p</w:t>
            </w:r>
            <w:r w:rsidR="00782483" w:rsidRPr="009B0634">
              <w:rPr>
                <w:rFonts w:eastAsia="Calibri"/>
                <w:szCs w:val="24"/>
              </w:rPr>
              <w:t xml:space="preserve">erson </w:t>
            </w:r>
            <w:r w:rsidR="0062383F" w:rsidRPr="009B0634">
              <w:rPr>
                <w:rFonts w:eastAsia="Calibri"/>
                <w:szCs w:val="24"/>
              </w:rPr>
              <w:t>at</w:t>
            </w:r>
            <w:r w:rsidR="00782483" w:rsidRPr="009B0634">
              <w:rPr>
                <w:rFonts w:eastAsia="Calibri"/>
                <w:szCs w:val="24"/>
              </w:rPr>
              <w:t xml:space="preserve"> UNFPA:</w:t>
            </w:r>
          </w:p>
        </w:tc>
        <w:tc>
          <w:tcPr>
            <w:tcW w:w="5430" w:type="dxa"/>
            <w:shd w:val="clear" w:color="auto" w:fill="auto"/>
            <w:vAlign w:val="center"/>
          </w:tcPr>
          <w:p w14:paraId="6F07A9BB" w14:textId="77777777" w:rsidR="00782483" w:rsidRPr="009B0634" w:rsidRDefault="005B6F58"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eastAsia="Calibri"/>
                <w:i/>
                <w:szCs w:val="24"/>
              </w:rPr>
            </w:pPr>
            <w:r w:rsidRPr="009B0634">
              <w:rPr>
                <w:rFonts w:eastAsia="Calibri"/>
                <w:i/>
                <w:szCs w:val="24"/>
              </w:rPr>
              <w:t>Clarissa Thomas</w:t>
            </w:r>
          </w:p>
        </w:tc>
      </w:tr>
      <w:tr w:rsidR="003A1F0A" w:rsidRPr="009B0634" w14:paraId="496CEC95" w14:textId="77777777">
        <w:trPr>
          <w:jc w:val="center"/>
        </w:trPr>
        <w:tc>
          <w:tcPr>
            <w:tcW w:w="3510" w:type="dxa"/>
            <w:shd w:val="clear" w:color="auto" w:fill="auto"/>
            <w:vAlign w:val="center"/>
          </w:tcPr>
          <w:p w14:paraId="77A0DDC2" w14:textId="77777777" w:rsidR="00782483" w:rsidRPr="009B0634" w:rsidRDefault="00782483" w:rsidP="003A1F0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eastAsia="Calibri"/>
                <w:szCs w:val="24"/>
              </w:rPr>
            </w:pPr>
            <w:r w:rsidRPr="009B0634">
              <w:rPr>
                <w:rFonts w:eastAsia="Calibri"/>
                <w:szCs w:val="24"/>
              </w:rPr>
              <w:t>Tel Nº:</w:t>
            </w:r>
          </w:p>
        </w:tc>
        <w:tc>
          <w:tcPr>
            <w:tcW w:w="5430" w:type="dxa"/>
            <w:shd w:val="clear" w:color="auto" w:fill="auto"/>
            <w:vAlign w:val="center"/>
          </w:tcPr>
          <w:p w14:paraId="71684D5D" w14:textId="77777777" w:rsidR="00782483" w:rsidRPr="009B0634" w:rsidRDefault="007E46F1"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eastAsia="Calibri"/>
                <w:i/>
                <w:szCs w:val="24"/>
              </w:rPr>
            </w:pPr>
            <w:r w:rsidRPr="009B0634">
              <w:rPr>
                <w:rFonts w:eastAsia="Calibri"/>
                <w:i/>
                <w:szCs w:val="24"/>
              </w:rPr>
              <w:t>232 76 604 276</w:t>
            </w:r>
          </w:p>
        </w:tc>
      </w:tr>
      <w:tr w:rsidR="003A1F0A" w:rsidRPr="009B0634" w14:paraId="4C6FE450" w14:textId="77777777">
        <w:trPr>
          <w:jc w:val="center"/>
        </w:trPr>
        <w:tc>
          <w:tcPr>
            <w:tcW w:w="3510" w:type="dxa"/>
            <w:shd w:val="clear" w:color="auto" w:fill="auto"/>
            <w:vAlign w:val="center"/>
          </w:tcPr>
          <w:p w14:paraId="72BCFD72" w14:textId="77777777" w:rsidR="00782483" w:rsidRPr="009B0634" w:rsidRDefault="00782483" w:rsidP="0062383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eastAsia="Calibri"/>
                <w:szCs w:val="24"/>
              </w:rPr>
            </w:pPr>
            <w:r w:rsidRPr="009B0634">
              <w:rPr>
                <w:rFonts w:eastAsia="Calibri"/>
                <w:szCs w:val="24"/>
              </w:rPr>
              <w:t xml:space="preserve">Email address of </w:t>
            </w:r>
            <w:r w:rsidR="0062383F" w:rsidRPr="009B0634">
              <w:rPr>
                <w:rFonts w:eastAsia="Calibri"/>
                <w:szCs w:val="24"/>
              </w:rPr>
              <w:t>c</w:t>
            </w:r>
            <w:r w:rsidRPr="009B0634">
              <w:rPr>
                <w:rFonts w:eastAsia="Calibri"/>
                <w:szCs w:val="24"/>
              </w:rPr>
              <w:t xml:space="preserve">ontact </w:t>
            </w:r>
            <w:r w:rsidR="0062383F" w:rsidRPr="009B0634">
              <w:rPr>
                <w:rFonts w:eastAsia="Calibri"/>
                <w:szCs w:val="24"/>
              </w:rPr>
              <w:t>p</w:t>
            </w:r>
            <w:r w:rsidRPr="009B0634">
              <w:rPr>
                <w:rFonts w:eastAsia="Calibri"/>
                <w:szCs w:val="24"/>
              </w:rPr>
              <w:t>erson:</w:t>
            </w:r>
          </w:p>
        </w:tc>
        <w:tc>
          <w:tcPr>
            <w:tcW w:w="5430" w:type="dxa"/>
            <w:shd w:val="clear" w:color="auto" w:fill="auto"/>
            <w:vAlign w:val="center"/>
          </w:tcPr>
          <w:p w14:paraId="5753FF24" w14:textId="77777777" w:rsidR="00782483" w:rsidRPr="009B0634" w:rsidRDefault="00296166"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eastAsia="Calibri"/>
                <w:i/>
                <w:szCs w:val="24"/>
              </w:rPr>
            </w:pPr>
            <w:r w:rsidRPr="009B0634">
              <w:rPr>
                <w:rFonts w:eastAsia="Calibri"/>
                <w:i/>
                <w:szCs w:val="24"/>
              </w:rPr>
              <w:t>c</w:t>
            </w:r>
            <w:r w:rsidR="007E46F1" w:rsidRPr="009B0634">
              <w:rPr>
                <w:rFonts w:eastAsia="Calibri"/>
                <w:i/>
                <w:szCs w:val="24"/>
              </w:rPr>
              <w:t>thomas</w:t>
            </w:r>
            <w:r w:rsidR="000C297A" w:rsidRPr="009B0634">
              <w:rPr>
                <w:rFonts w:eastAsia="Calibri"/>
                <w:i/>
                <w:szCs w:val="24"/>
              </w:rPr>
              <w:t>@</w:t>
            </w:r>
            <w:r w:rsidR="007E46F1" w:rsidRPr="009B0634">
              <w:rPr>
                <w:rFonts w:eastAsia="Calibri"/>
                <w:i/>
                <w:szCs w:val="24"/>
              </w:rPr>
              <w:t>unfpa.org</w:t>
            </w:r>
          </w:p>
        </w:tc>
      </w:tr>
    </w:tbl>
    <w:p w14:paraId="7B96C1E7" w14:textId="77777777" w:rsidR="00782483" w:rsidRPr="009B0634" w:rsidRDefault="00782483" w:rsidP="00CC3536">
      <w:pPr>
        <w:tabs>
          <w:tab w:val="left" w:pos="6630"/>
          <w:tab w:val="left" w:pos="9120"/>
        </w:tabs>
        <w:jc w:val="both"/>
        <w:rPr>
          <w:rFonts w:eastAsia="Times"/>
          <w:sz w:val="24"/>
          <w:szCs w:val="24"/>
        </w:rPr>
      </w:pPr>
    </w:p>
    <w:p w14:paraId="6199A9E3" w14:textId="12C6C499" w:rsidR="00F76AC0" w:rsidRPr="009B0634" w:rsidRDefault="00F76AC0" w:rsidP="00F76AC0">
      <w:pPr>
        <w:tabs>
          <w:tab w:val="left" w:pos="6630"/>
          <w:tab w:val="left" w:pos="9120"/>
        </w:tabs>
        <w:jc w:val="both"/>
        <w:rPr>
          <w:rFonts w:eastAsia="Times"/>
          <w:sz w:val="24"/>
          <w:szCs w:val="24"/>
        </w:rPr>
      </w:pPr>
      <w:r w:rsidRPr="009B0634">
        <w:rPr>
          <w:rFonts w:eastAsia="Times"/>
          <w:sz w:val="24"/>
          <w:szCs w:val="24"/>
        </w:rPr>
        <w:t xml:space="preserve">The deadline for submission of questions is </w:t>
      </w:r>
      <w:r w:rsidR="00A8275B">
        <w:rPr>
          <w:rFonts w:eastAsia="Times"/>
          <w:sz w:val="24"/>
          <w:szCs w:val="24"/>
        </w:rPr>
        <w:t>6</w:t>
      </w:r>
      <w:r w:rsidR="003570C7" w:rsidRPr="009B0634">
        <w:rPr>
          <w:rFonts w:eastAsia="Times"/>
          <w:sz w:val="24"/>
          <w:szCs w:val="24"/>
          <w:vertAlign w:val="superscript"/>
        </w:rPr>
        <w:t>th</w:t>
      </w:r>
      <w:r w:rsidR="003570C7" w:rsidRPr="009B0634">
        <w:rPr>
          <w:rFonts w:eastAsia="Times"/>
          <w:sz w:val="24"/>
          <w:szCs w:val="24"/>
        </w:rPr>
        <w:t xml:space="preserve"> November</w:t>
      </w:r>
      <w:r w:rsidR="00296166" w:rsidRPr="009B0634">
        <w:rPr>
          <w:rFonts w:eastAsia="Times"/>
          <w:sz w:val="24"/>
          <w:szCs w:val="24"/>
        </w:rPr>
        <w:t xml:space="preserve"> 2019</w:t>
      </w:r>
      <w:r w:rsidR="007E46F1" w:rsidRPr="009B0634">
        <w:rPr>
          <w:rFonts w:eastAsia="Times"/>
          <w:sz w:val="24"/>
          <w:szCs w:val="24"/>
        </w:rPr>
        <w:t xml:space="preserve"> at 4.00pm </w:t>
      </w:r>
      <w:r w:rsidRPr="009B0634">
        <w:rPr>
          <w:rFonts w:eastAsia="Times"/>
          <w:sz w:val="24"/>
          <w:szCs w:val="24"/>
        </w:rPr>
        <w:t xml:space="preserve">Questions will be answered in writing </w:t>
      </w:r>
      <w:r w:rsidR="008E4451" w:rsidRPr="009B0634">
        <w:rPr>
          <w:rFonts w:eastAsia="Times"/>
          <w:sz w:val="24"/>
          <w:szCs w:val="24"/>
        </w:rPr>
        <w:t>and shared wi</w:t>
      </w:r>
      <w:r w:rsidR="00ED6C81" w:rsidRPr="009B0634">
        <w:rPr>
          <w:rFonts w:eastAsia="Times"/>
          <w:sz w:val="24"/>
          <w:szCs w:val="24"/>
        </w:rPr>
        <w:t xml:space="preserve">th </w:t>
      </w:r>
      <w:r w:rsidR="008E4451" w:rsidRPr="009B0634">
        <w:rPr>
          <w:rFonts w:eastAsia="Times"/>
          <w:sz w:val="24"/>
          <w:szCs w:val="24"/>
        </w:rPr>
        <w:t xml:space="preserve">parties </w:t>
      </w:r>
      <w:r w:rsidRPr="009B0634">
        <w:rPr>
          <w:rFonts w:eastAsia="Times"/>
          <w:sz w:val="24"/>
          <w:szCs w:val="24"/>
        </w:rPr>
        <w:t xml:space="preserve">as soon as possible after </w:t>
      </w:r>
      <w:r w:rsidR="00374343" w:rsidRPr="009B0634">
        <w:rPr>
          <w:rFonts w:eastAsia="Times"/>
          <w:sz w:val="24"/>
          <w:szCs w:val="24"/>
        </w:rPr>
        <w:t>this deadline</w:t>
      </w:r>
      <w:r w:rsidRPr="009B0634">
        <w:rPr>
          <w:rFonts w:eastAsia="Times"/>
          <w:sz w:val="24"/>
          <w:szCs w:val="24"/>
        </w:rPr>
        <w:t>.</w:t>
      </w:r>
      <w:r w:rsidR="00ED6C81" w:rsidRPr="009B0634">
        <w:rPr>
          <w:rFonts w:eastAsia="Times"/>
          <w:sz w:val="24"/>
          <w:szCs w:val="24"/>
        </w:rPr>
        <w:t xml:space="preserve">  The request for clarification from bidders will not be accepted by any later than 72 hours before the deadline for the Quotation submission.  Bidders are strongly suggested to visit the site.  Proof of site visit will be requested during the bid opening.</w:t>
      </w:r>
    </w:p>
    <w:p w14:paraId="5F1743C0" w14:textId="77777777" w:rsidR="00F76AC0" w:rsidRPr="009B0634" w:rsidRDefault="00F76AC0" w:rsidP="00CC3536">
      <w:pPr>
        <w:tabs>
          <w:tab w:val="left" w:pos="6630"/>
          <w:tab w:val="left" w:pos="9120"/>
        </w:tabs>
        <w:jc w:val="both"/>
        <w:rPr>
          <w:rFonts w:eastAsia="Times"/>
          <w:sz w:val="24"/>
          <w:szCs w:val="24"/>
        </w:rPr>
      </w:pPr>
    </w:p>
    <w:p w14:paraId="1A8F183C" w14:textId="77777777" w:rsidR="00000C07" w:rsidRPr="009B0634" w:rsidRDefault="00000C07" w:rsidP="00892305">
      <w:pPr>
        <w:pStyle w:val="ListParagraph"/>
        <w:numPr>
          <w:ilvl w:val="0"/>
          <w:numId w:val="27"/>
        </w:numPr>
        <w:jc w:val="both"/>
        <w:rPr>
          <w:b/>
          <w:sz w:val="24"/>
          <w:szCs w:val="24"/>
        </w:rPr>
      </w:pPr>
      <w:r w:rsidRPr="009B0634">
        <w:rPr>
          <w:b/>
          <w:sz w:val="24"/>
          <w:szCs w:val="24"/>
        </w:rPr>
        <w:t xml:space="preserve">Content of </w:t>
      </w:r>
      <w:r w:rsidR="00A910EA" w:rsidRPr="009B0634">
        <w:rPr>
          <w:b/>
          <w:sz w:val="24"/>
          <w:szCs w:val="24"/>
        </w:rPr>
        <w:t>quotations</w:t>
      </w:r>
    </w:p>
    <w:p w14:paraId="7EA17675" w14:textId="77777777" w:rsidR="00F76AC0" w:rsidRPr="009B0634" w:rsidRDefault="00F76AC0" w:rsidP="00CC3536">
      <w:pPr>
        <w:tabs>
          <w:tab w:val="left" w:pos="6630"/>
          <w:tab w:val="left" w:pos="9120"/>
        </w:tabs>
        <w:jc w:val="both"/>
        <w:rPr>
          <w:rFonts w:eastAsia="Times"/>
          <w:sz w:val="24"/>
          <w:szCs w:val="24"/>
        </w:rPr>
      </w:pPr>
      <w:r w:rsidRPr="009B0634">
        <w:rPr>
          <w:rFonts w:eastAsia="Times"/>
          <w:sz w:val="24"/>
          <w:szCs w:val="24"/>
        </w:rPr>
        <w:t>Quotations sh</w:t>
      </w:r>
      <w:r w:rsidR="00FE36A8" w:rsidRPr="009B0634">
        <w:rPr>
          <w:rFonts w:eastAsia="Times"/>
          <w:sz w:val="24"/>
          <w:szCs w:val="24"/>
        </w:rPr>
        <w:t>ould be submitted in a single e</w:t>
      </w:r>
      <w:r w:rsidRPr="009B0634">
        <w:rPr>
          <w:rFonts w:eastAsia="Times"/>
          <w:sz w:val="24"/>
          <w:szCs w:val="24"/>
        </w:rPr>
        <w:t>mail whenever</w:t>
      </w:r>
      <w:r w:rsidR="00533B21" w:rsidRPr="009B0634">
        <w:rPr>
          <w:rFonts w:eastAsia="Times"/>
          <w:sz w:val="24"/>
          <w:szCs w:val="24"/>
        </w:rPr>
        <w:t xml:space="preserve"> possible, depending on file size</w:t>
      </w:r>
      <w:r w:rsidRPr="009B0634">
        <w:rPr>
          <w:rFonts w:eastAsia="Times"/>
          <w:sz w:val="24"/>
          <w:szCs w:val="24"/>
        </w:rPr>
        <w:t>. Quotations must contain:</w:t>
      </w:r>
    </w:p>
    <w:p w14:paraId="134A5D58" w14:textId="77777777" w:rsidR="00CC3536" w:rsidRPr="009B0634" w:rsidRDefault="00CC3536" w:rsidP="00CC3536">
      <w:pPr>
        <w:tabs>
          <w:tab w:val="left" w:pos="6630"/>
          <w:tab w:val="left" w:pos="9120"/>
        </w:tabs>
        <w:jc w:val="both"/>
        <w:rPr>
          <w:rFonts w:eastAsia="Times"/>
          <w:sz w:val="24"/>
          <w:szCs w:val="24"/>
        </w:rPr>
      </w:pPr>
    </w:p>
    <w:p w14:paraId="26EBAFBE" w14:textId="77777777" w:rsidR="002C1E94" w:rsidRPr="009B0634" w:rsidRDefault="002C1E94" w:rsidP="00CC3536">
      <w:pPr>
        <w:pStyle w:val="Caption"/>
        <w:numPr>
          <w:ilvl w:val="0"/>
          <w:numId w:val="21"/>
        </w:numPr>
        <w:jc w:val="both"/>
        <w:rPr>
          <w:b w:val="0"/>
          <w:sz w:val="24"/>
          <w:szCs w:val="24"/>
        </w:rPr>
      </w:pPr>
      <w:r w:rsidRPr="009B0634">
        <w:rPr>
          <w:b w:val="0"/>
          <w:sz w:val="24"/>
          <w:szCs w:val="24"/>
        </w:rPr>
        <w:lastRenderedPageBreak/>
        <w:t>Technical proposal</w:t>
      </w:r>
      <w:r w:rsidR="00A910EA" w:rsidRPr="009B0634">
        <w:rPr>
          <w:b w:val="0"/>
          <w:sz w:val="24"/>
          <w:szCs w:val="24"/>
        </w:rPr>
        <w:t>,</w:t>
      </w:r>
      <w:r w:rsidR="00A35F7A" w:rsidRPr="009B0634">
        <w:rPr>
          <w:b w:val="0"/>
          <w:sz w:val="24"/>
          <w:szCs w:val="24"/>
        </w:rPr>
        <w:t xml:space="preserve"> in response to the requirements outlined in the </w:t>
      </w:r>
      <w:r w:rsidR="00533B21" w:rsidRPr="009B0634">
        <w:rPr>
          <w:b w:val="0"/>
          <w:sz w:val="24"/>
          <w:szCs w:val="24"/>
        </w:rPr>
        <w:t>service requirements</w:t>
      </w:r>
      <w:r w:rsidR="00681659" w:rsidRPr="009B0634">
        <w:rPr>
          <w:b w:val="0"/>
          <w:sz w:val="24"/>
          <w:szCs w:val="24"/>
        </w:rPr>
        <w:t xml:space="preserve"> </w:t>
      </w:r>
      <w:r w:rsidR="00533B21" w:rsidRPr="009B0634">
        <w:rPr>
          <w:b w:val="0"/>
          <w:sz w:val="24"/>
          <w:szCs w:val="24"/>
        </w:rPr>
        <w:t>/</w:t>
      </w:r>
      <w:r w:rsidR="00681659" w:rsidRPr="009B0634">
        <w:rPr>
          <w:b w:val="0"/>
          <w:sz w:val="24"/>
          <w:szCs w:val="24"/>
        </w:rPr>
        <w:t xml:space="preserve"> </w:t>
      </w:r>
      <w:r w:rsidR="00206A9D" w:rsidRPr="009B0634">
        <w:rPr>
          <w:b w:val="0"/>
          <w:sz w:val="24"/>
          <w:szCs w:val="24"/>
        </w:rPr>
        <w:t>BoQ</w:t>
      </w:r>
      <w:r w:rsidR="009B0634" w:rsidRPr="009B0634">
        <w:rPr>
          <w:b w:val="0"/>
          <w:sz w:val="24"/>
          <w:szCs w:val="24"/>
        </w:rPr>
        <w:t xml:space="preserve"> (Attached)</w:t>
      </w:r>
    </w:p>
    <w:p w14:paraId="3AC1DD65" w14:textId="77777777" w:rsidR="00CC3536" w:rsidRPr="009B0634" w:rsidRDefault="00A910EA" w:rsidP="00CC3536">
      <w:pPr>
        <w:numPr>
          <w:ilvl w:val="0"/>
          <w:numId w:val="21"/>
        </w:numPr>
        <w:jc w:val="both"/>
        <w:rPr>
          <w:sz w:val="24"/>
          <w:szCs w:val="24"/>
        </w:rPr>
      </w:pPr>
      <w:r w:rsidRPr="009B0634">
        <w:rPr>
          <w:sz w:val="24"/>
          <w:szCs w:val="24"/>
        </w:rPr>
        <w:t>Price</w:t>
      </w:r>
      <w:r w:rsidR="005C5B03" w:rsidRPr="009B0634">
        <w:rPr>
          <w:sz w:val="24"/>
          <w:szCs w:val="24"/>
        </w:rPr>
        <w:t xml:space="preserve"> </w:t>
      </w:r>
      <w:r w:rsidRPr="009B0634">
        <w:rPr>
          <w:sz w:val="24"/>
          <w:szCs w:val="24"/>
        </w:rPr>
        <w:t>quotation</w:t>
      </w:r>
      <w:r w:rsidR="00A35F7A" w:rsidRPr="009B0634">
        <w:rPr>
          <w:sz w:val="24"/>
          <w:szCs w:val="24"/>
        </w:rPr>
        <w:t>,</w:t>
      </w:r>
      <w:r w:rsidR="005C5B03" w:rsidRPr="009B0634">
        <w:rPr>
          <w:sz w:val="24"/>
          <w:szCs w:val="24"/>
        </w:rPr>
        <w:t xml:space="preserve"> </w:t>
      </w:r>
      <w:r w:rsidR="00A35F7A" w:rsidRPr="009B0634">
        <w:rPr>
          <w:sz w:val="24"/>
          <w:szCs w:val="24"/>
        </w:rPr>
        <w:t xml:space="preserve">to </w:t>
      </w:r>
      <w:r w:rsidR="00CC3536" w:rsidRPr="009B0634">
        <w:rPr>
          <w:sz w:val="24"/>
          <w:szCs w:val="24"/>
        </w:rPr>
        <w:t xml:space="preserve">be submitted strictly in accordance </w:t>
      </w:r>
      <w:r w:rsidR="00A35F7A" w:rsidRPr="009B0634">
        <w:rPr>
          <w:sz w:val="24"/>
          <w:szCs w:val="24"/>
        </w:rPr>
        <w:t xml:space="preserve">with </w:t>
      </w:r>
      <w:r w:rsidR="00CC3536" w:rsidRPr="009B0634">
        <w:rPr>
          <w:sz w:val="24"/>
          <w:szCs w:val="24"/>
        </w:rPr>
        <w:t xml:space="preserve">the </w:t>
      </w:r>
      <w:r w:rsidR="00DA035F" w:rsidRPr="009B0634">
        <w:rPr>
          <w:sz w:val="24"/>
          <w:szCs w:val="24"/>
        </w:rPr>
        <w:t>p</w:t>
      </w:r>
      <w:r w:rsidR="00A35F7A" w:rsidRPr="009B0634">
        <w:rPr>
          <w:sz w:val="24"/>
          <w:szCs w:val="24"/>
        </w:rPr>
        <w:t xml:space="preserve">rice </w:t>
      </w:r>
      <w:r w:rsidR="00DA035F" w:rsidRPr="009B0634">
        <w:rPr>
          <w:sz w:val="24"/>
          <w:szCs w:val="24"/>
        </w:rPr>
        <w:t>q</w:t>
      </w:r>
      <w:r w:rsidR="00CC3536" w:rsidRPr="009B0634">
        <w:rPr>
          <w:sz w:val="24"/>
          <w:szCs w:val="24"/>
        </w:rPr>
        <w:t xml:space="preserve">uotation </w:t>
      </w:r>
      <w:r w:rsidR="00DA035F" w:rsidRPr="009B0634">
        <w:rPr>
          <w:sz w:val="24"/>
          <w:szCs w:val="24"/>
        </w:rPr>
        <w:t>f</w:t>
      </w:r>
      <w:r w:rsidR="00CC3536" w:rsidRPr="009B0634">
        <w:rPr>
          <w:sz w:val="24"/>
          <w:szCs w:val="24"/>
        </w:rPr>
        <w:t>orm</w:t>
      </w:r>
      <w:r w:rsidR="00A35F7A" w:rsidRPr="009B0634">
        <w:rPr>
          <w:sz w:val="24"/>
          <w:szCs w:val="24"/>
        </w:rPr>
        <w:t>.</w:t>
      </w:r>
    </w:p>
    <w:p w14:paraId="3A574F92" w14:textId="77777777" w:rsidR="00A35F7A" w:rsidRPr="009B0634" w:rsidRDefault="00A35F7A" w:rsidP="00A35F7A">
      <w:pPr>
        <w:jc w:val="both"/>
        <w:rPr>
          <w:sz w:val="24"/>
          <w:szCs w:val="24"/>
        </w:rPr>
      </w:pPr>
    </w:p>
    <w:p w14:paraId="429472C0" w14:textId="77777777" w:rsidR="00A35F7A" w:rsidRPr="009B0634" w:rsidRDefault="00A35F7A" w:rsidP="00A35F7A">
      <w:pPr>
        <w:jc w:val="both"/>
        <w:rPr>
          <w:sz w:val="24"/>
          <w:szCs w:val="24"/>
        </w:rPr>
      </w:pPr>
      <w:r w:rsidRPr="009B0634">
        <w:rPr>
          <w:sz w:val="24"/>
          <w:szCs w:val="24"/>
        </w:rPr>
        <w:t xml:space="preserve">Both </w:t>
      </w:r>
      <w:r w:rsidR="00A910EA" w:rsidRPr="009B0634">
        <w:rPr>
          <w:sz w:val="24"/>
          <w:szCs w:val="24"/>
        </w:rPr>
        <w:t xml:space="preserve">parts of the quotation </w:t>
      </w:r>
      <w:r w:rsidRPr="009B0634">
        <w:rPr>
          <w:sz w:val="24"/>
          <w:szCs w:val="24"/>
        </w:rPr>
        <w:t>must be signed by the</w:t>
      </w:r>
      <w:r w:rsidR="00374343" w:rsidRPr="009B0634">
        <w:rPr>
          <w:sz w:val="24"/>
          <w:szCs w:val="24"/>
        </w:rPr>
        <w:t xml:space="preserve"> bidding</w:t>
      </w:r>
      <w:r w:rsidRPr="009B0634">
        <w:rPr>
          <w:sz w:val="24"/>
          <w:szCs w:val="24"/>
        </w:rPr>
        <w:t xml:space="preserve"> company’s relevant authority and submitted in PDF format.</w:t>
      </w:r>
    </w:p>
    <w:p w14:paraId="5402FA01" w14:textId="77777777" w:rsidR="002C1E94" w:rsidRPr="009B0634" w:rsidRDefault="002C1E94" w:rsidP="00222A0C">
      <w:pPr>
        <w:tabs>
          <w:tab w:val="left" w:pos="6630"/>
          <w:tab w:val="left" w:pos="9120"/>
        </w:tabs>
        <w:rPr>
          <w:rFonts w:eastAsia="Times"/>
          <w:sz w:val="24"/>
          <w:szCs w:val="24"/>
        </w:rPr>
      </w:pPr>
    </w:p>
    <w:p w14:paraId="113DD26E" w14:textId="77777777" w:rsidR="00047C0C" w:rsidRPr="009B0634" w:rsidRDefault="00047C0C" w:rsidP="00892305">
      <w:pPr>
        <w:pStyle w:val="ListParagraph"/>
        <w:numPr>
          <w:ilvl w:val="0"/>
          <w:numId w:val="27"/>
        </w:numPr>
        <w:jc w:val="both"/>
        <w:rPr>
          <w:b/>
          <w:sz w:val="24"/>
          <w:szCs w:val="24"/>
        </w:rPr>
      </w:pPr>
      <w:r w:rsidRPr="009B0634">
        <w:rPr>
          <w:b/>
          <w:sz w:val="24"/>
          <w:szCs w:val="24"/>
        </w:rPr>
        <w:t xml:space="preserve">Instructions for submission </w:t>
      </w:r>
    </w:p>
    <w:p w14:paraId="0BBE862E" w14:textId="77777777" w:rsidR="00FE36A8" w:rsidRPr="009B0634" w:rsidRDefault="00FE36A8" w:rsidP="00FE36A8">
      <w:pPr>
        <w:pStyle w:val="ListParagraph"/>
        <w:ind w:left="360"/>
        <w:jc w:val="both"/>
        <w:rPr>
          <w:sz w:val="24"/>
          <w:szCs w:val="24"/>
        </w:rPr>
      </w:pPr>
    </w:p>
    <w:p w14:paraId="272E3960" w14:textId="69507882" w:rsidR="00FE36A8" w:rsidRPr="009B0634" w:rsidRDefault="00FE36A8" w:rsidP="00FE36A8">
      <w:pPr>
        <w:pStyle w:val="ListParagraph"/>
        <w:ind w:left="360"/>
        <w:jc w:val="both"/>
        <w:rPr>
          <w:sz w:val="24"/>
          <w:szCs w:val="24"/>
        </w:rPr>
      </w:pPr>
      <w:r w:rsidRPr="009B0634">
        <w:rPr>
          <w:sz w:val="24"/>
          <w:szCs w:val="24"/>
        </w:rPr>
        <w:t xml:space="preserve">Proposals should be prepared based on the guidelines set forth in Section III above, along with a properly filled out and signed price quotation form, and are to be sent by email to the contact </w:t>
      </w:r>
      <w:r w:rsidR="00296166" w:rsidRPr="009B0634">
        <w:rPr>
          <w:sz w:val="24"/>
          <w:szCs w:val="24"/>
        </w:rPr>
        <w:t xml:space="preserve">email </w:t>
      </w:r>
      <w:r w:rsidRPr="009B0634">
        <w:rPr>
          <w:sz w:val="24"/>
          <w:szCs w:val="24"/>
        </w:rPr>
        <w:t xml:space="preserve">indicated below no later </w:t>
      </w:r>
      <w:r w:rsidR="00993F22" w:rsidRPr="009B0634">
        <w:rPr>
          <w:sz w:val="24"/>
          <w:szCs w:val="24"/>
        </w:rPr>
        <w:t>than:</w:t>
      </w:r>
      <w:r w:rsidRPr="009B0634">
        <w:rPr>
          <w:sz w:val="24"/>
          <w:szCs w:val="24"/>
        </w:rPr>
        <w:t xml:space="preserve"> </w:t>
      </w:r>
      <w:r w:rsidR="005D440B">
        <w:rPr>
          <w:sz w:val="24"/>
          <w:szCs w:val="24"/>
        </w:rPr>
        <w:t>Wednesday 13</w:t>
      </w:r>
      <w:r w:rsidR="00931EFE" w:rsidRPr="005D440B">
        <w:rPr>
          <w:sz w:val="24"/>
          <w:szCs w:val="24"/>
          <w:vertAlign w:val="superscript"/>
        </w:rPr>
        <w:t>th</w:t>
      </w:r>
      <w:r w:rsidR="00931EFE">
        <w:rPr>
          <w:sz w:val="24"/>
          <w:szCs w:val="24"/>
        </w:rPr>
        <w:t xml:space="preserve"> </w:t>
      </w:r>
      <w:r w:rsidR="00931EFE" w:rsidRPr="009B0634">
        <w:rPr>
          <w:sz w:val="24"/>
          <w:szCs w:val="24"/>
        </w:rPr>
        <w:t>November</w:t>
      </w:r>
      <w:r w:rsidR="00296166" w:rsidRPr="009B0634">
        <w:rPr>
          <w:sz w:val="24"/>
          <w:szCs w:val="24"/>
        </w:rPr>
        <w:t xml:space="preserve"> 2019</w:t>
      </w:r>
      <w:r w:rsidR="007E46F1" w:rsidRPr="009B0634">
        <w:rPr>
          <w:sz w:val="24"/>
          <w:szCs w:val="24"/>
        </w:rPr>
        <w:t xml:space="preserve"> at </w:t>
      </w:r>
      <w:r w:rsidR="009B0634" w:rsidRPr="009B0634">
        <w:rPr>
          <w:sz w:val="24"/>
          <w:szCs w:val="24"/>
        </w:rPr>
        <w:t>4</w:t>
      </w:r>
      <w:r w:rsidR="007E46F1" w:rsidRPr="009B0634">
        <w:rPr>
          <w:sz w:val="24"/>
          <w:szCs w:val="24"/>
        </w:rPr>
        <w:t>pm</w:t>
      </w:r>
    </w:p>
    <w:p w14:paraId="335BE73A" w14:textId="77777777" w:rsidR="00047C0C" w:rsidRPr="009B0634"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Cs w:val="24"/>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047C0C" w:rsidRPr="009B0634" w14:paraId="2BE90FCA" w14:textId="77777777">
        <w:trPr>
          <w:jc w:val="center"/>
        </w:trPr>
        <w:tc>
          <w:tcPr>
            <w:tcW w:w="3510" w:type="dxa"/>
            <w:shd w:val="clear" w:color="auto" w:fill="auto"/>
            <w:vAlign w:val="center"/>
          </w:tcPr>
          <w:p w14:paraId="67C25D41" w14:textId="77777777" w:rsidR="00047C0C" w:rsidRPr="009B0634" w:rsidRDefault="00047C0C" w:rsidP="00047C0C">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eastAsia="Calibri"/>
                <w:szCs w:val="24"/>
              </w:rPr>
            </w:pPr>
            <w:r w:rsidRPr="009B0634">
              <w:rPr>
                <w:rFonts w:eastAsia="Calibri"/>
                <w:szCs w:val="24"/>
              </w:rPr>
              <w:t xml:space="preserve">Name of contact person </w:t>
            </w:r>
            <w:r w:rsidR="0062383F" w:rsidRPr="009B0634">
              <w:rPr>
                <w:rFonts w:eastAsia="Calibri"/>
                <w:szCs w:val="24"/>
              </w:rPr>
              <w:t>at</w:t>
            </w:r>
            <w:r w:rsidRPr="009B0634">
              <w:rPr>
                <w:rFonts w:eastAsia="Calibri"/>
                <w:szCs w:val="24"/>
              </w:rPr>
              <w:t xml:space="preserve"> UNFPA:</w:t>
            </w:r>
          </w:p>
        </w:tc>
        <w:tc>
          <w:tcPr>
            <w:tcW w:w="5012" w:type="dxa"/>
            <w:shd w:val="clear" w:color="auto" w:fill="auto"/>
            <w:vAlign w:val="center"/>
          </w:tcPr>
          <w:p w14:paraId="268087DE" w14:textId="77777777" w:rsidR="00047C0C" w:rsidRPr="009B0634" w:rsidRDefault="007E46F1"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eastAsia="Calibri"/>
                <w:i/>
                <w:szCs w:val="24"/>
              </w:rPr>
            </w:pPr>
            <w:r w:rsidRPr="009B0634">
              <w:rPr>
                <w:rFonts w:eastAsia="Calibri"/>
                <w:i/>
                <w:szCs w:val="24"/>
              </w:rPr>
              <w:t>Clarissa Thomas</w:t>
            </w:r>
          </w:p>
        </w:tc>
      </w:tr>
      <w:tr w:rsidR="00047C0C" w:rsidRPr="009B0634" w14:paraId="7CEC3D7D" w14:textId="77777777">
        <w:trPr>
          <w:jc w:val="center"/>
        </w:trPr>
        <w:tc>
          <w:tcPr>
            <w:tcW w:w="3510" w:type="dxa"/>
            <w:shd w:val="clear" w:color="auto" w:fill="auto"/>
            <w:vAlign w:val="center"/>
          </w:tcPr>
          <w:p w14:paraId="270F7E71" w14:textId="77777777" w:rsidR="00047C0C" w:rsidRPr="009B0634"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eastAsia="Calibri"/>
                <w:szCs w:val="24"/>
              </w:rPr>
            </w:pPr>
            <w:r w:rsidRPr="009B0634">
              <w:rPr>
                <w:rFonts w:eastAsia="Calibri"/>
                <w:szCs w:val="24"/>
              </w:rPr>
              <w:t xml:space="preserve">Email address of </w:t>
            </w:r>
            <w:r w:rsidR="0062383F" w:rsidRPr="009B0634">
              <w:rPr>
                <w:rFonts w:eastAsia="Calibri"/>
                <w:szCs w:val="24"/>
              </w:rPr>
              <w:t>c</w:t>
            </w:r>
            <w:r w:rsidRPr="009B0634">
              <w:rPr>
                <w:rFonts w:eastAsia="Calibri"/>
                <w:szCs w:val="24"/>
              </w:rPr>
              <w:t xml:space="preserve">ontact </w:t>
            </w:r>
            <w:r w:rsidR="0062383F" w:rsidRPr="009B0634">
              <w:rPr>
                <w:rFonts w:eastAsia="Calibri"/>
                <w:szCs w:val="24"/>
              </w:rPr>
              <w:t>p</w:t>
            </w:r>
            <w:r w:rsidRPr="009B0634">
              <w:rPr>
                <w:rFonts w:eastAsia="Calibri"/>
                <w:szCs w:val="24"/>
              </w:rPr>
              <w:t>erson:</w:t>
            </w:r>
          </w:p>
        </w:tc>
        <w:tc>
          <w:tcPr>
            <w:tcW w:w="5012" w:type="dxa"/>
            <w:shd w:val="clear" w:color="auto" w:fill="auto"/>
            <w:vAlign w:val="center"/>
          </w:tcPr>
          <w:p w14:paraId="18728886" w14:textId="77777777" w:rsidR="00047C0C" w:rsidRPr="009B0634" w:rsidRDefault="002B5286"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eastAsia="Calibri"/>
                <w:i/>
                <w:szCs w:val="24"/>
              </w:rPr>
            </w:pPr>
            <w:hyperlink r:id="rId9" w:history="1">
              <w:r w:rsidR="00296166" w:rsidRPr="009B0634">
                <w:rPr>
                  <w:color w:val="0000FF"/>
                  <w:szCs w:val="24"/>
                  <w:u w:val="single"/>
                  <w:lang w:val="en-GB" w:eastAsia="en-GB"/>
                </w:rPr>
                <w:t>registry-sl@unfpa.org</w:t>
              </w:r>
            </w:hyperlink>
          </w:p>
        </w:tc>
      </w:tr>
    </w:tbl>
    <w:p w14:paraId="0DFFE930" w14:textId="77777777" w:rsidR="00047C0C" w:rsidRPr="009B0634"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Cs w:val="24"/>
        </w:rPr>
      </w:pPr>
    </w:p>
    <w:p w14:paraId="2DA184D2" w14:textId="77777777" w:rsidR="00047C0C" w:rsidRPr="009B0634"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Cs w:val="24"/>
        </w:rPr>
      </w:pPr>
      <w:r w:rsidRPr="009B0634">
        <w:rPr>
          <w:szCs w:val="24"/>
        </w:rPr>
        <w:t>Please note the following guidelines for electronic submissions:</w:t>
      </w:r>
    </w:p>
    <w:p w14:paraId="2871307A" w14:textId="18087136" w:rsidR="00047C0C" w:rsidRPr="009B0634" w:rsidRDefault="0062383F" w:rsidP="00BF4BEC">
      <w:pPr>
        <w:pStyle w:val="ListParagraph"/>
        <w:numPr>
          <w:ilvl w:val="0"/>
          <w:numId w:val="14"/>
        </w:numPr>
        <w:spacing w:after="200" w:line="276" w:lineRule="auto"/>
        <w:jc w:val="both"/>
        <w:rPr>
          <w:sz w:val="24"/>
          <w:szCs w:val="24"/>
        </w:rPr>
      </w:pPr>
      <w:r w:rsidRPr="009B0634">
        <w:rPr>
          <w:b/>
          <w:sz w:val="24"/>
          <w:szCs w:val="24"/>
        </w:rPr>
        <w:t>T</w:t>
      </w:r>
      <w:r w:rsidR="00047C0C" w:rsidRPr="009B0634">
        <w:rPr>
          <w:b/>
          <w:sz w:val="24"/>
          <w:szCs w:val="24"/>
        </w:rPr>
        <w:t xml:space="preserve">he following reference </w:t>
      </w:r>
      <w:r w:rsidRPr="009B0634">
        <w:rPr>
          <w:b/>
          <w:sz w:val="24"/>
          <w:szCs w:val="24"/>
        </w:rPr>
        <w:t xml:space="preserve">must be included </w:t>
      </w:r>
      <w:r w:rsidR="00047C0C" w:rsidRPr="009B0634">
        <w:rPr>
          <w:b/>
          <w:sz w:val="24"/>
          <w:szCs w:val="24"/>
        </w:rPr>
        <w:t>in the email subject line</w:t>
      </w:r>
      <w:r w:rsidRPr="009B0634">
        <w:rPr>
          <w:b/>
          <w:sz w:val="24"/>
          <w:szCs w:val="24"/>
        </w:rPr>
        <w:t xml:space="preserve">: </w:t>
      </w:r>
      <w:r w:rsidR="00047C0C" w:rsidRPr="009B0634">
        <w:rPr>
          <w:sz w:val="24"/>
          <w:szCs w:val="24"/>
        </w:rPr>
        <w:t>RFQ Nº UNFPA/</w:t>
      </w:r>
      <w:r w:rsidR="00993F22" w:rsidRPr="009B0634">
        <w:rPr>
          <w:sz w:val="24"/>
          <w:szCs w:val="24"/>
        </w:rPr>
        <w:t>SLE</w:t>
      </w:r>
      <w:r w:rsidR="00047C0C" w:rsidRPr="009B0634">
        <w:rPr>
          <w:sz w:val="24"/>
          <w:szCs w:val="24"/>
        </w:rPr>
        <w:t>/RFQ/</w:t>
      </w:r>
      <w:r w:rsidR="00993F22" w:rsidRPr="009B0634">
        <w:rPr>
          <w:sz w:val="24"/>
          <w:szCs w:val="24"/>
        </w:rPr>
        <w:t>19</w:t>
      </w:r>
      <w:r w:rsidR="00047C0C" w:rsidRPr="009B0634">
        <w:rPr>
          <w:sz w:val="24"/>
          <w:szCs w:val="24"/>
        </w:rPr>
        <w:t>/</w:t>
      </w:r>
      <w:r w:rsidR="00993F22" w:rsidRPr="009B0634">
        <w:rPr>
          <w:sz w:val="24"/>
          <w:szCs w:val="24"/>
        </w:rPr>
        <w:t>0</w:t>
      </w:r>
      <w:r w:rsidR="00296166" w:rsidRPr="009B0634">
        <w:rPr>
          <w:sz w:val="24"/>
          <w:szCs w:val="24"/>
        </w:rPr>
        <w:t>30</w:t>
      </w:r>
      <w:r w:rsidR="00047C0C" w:rsidRPr="009B0634">
        <w:rPr>
          <w:sz w:val="24"/>
          <w:szCs w:val="24"/>
        </w:rPr>
        <w:t xml:space="preserve"> –</w:t>
      </w:r>
      <w:r w:rsidR="00993F22" w:rsidRPr="009B0634">
        <w:rPr>
          <w:rFonts w:eastAsia="Calibri"/>
          <w:b/>
          <w:bCs/>
          <w:sz w:val="24"/>
          <w:szCs w:val="24"/>
          <w:lang w:val="en-GB"/>
        </w:rPr>
        <w:t xml:space="preserve"> </w:t>
      </w:r>
      <w:r w:rsidR="00993F22" w:rsidRPr="009B0634">
        <w:rPr>
          <w:rFonts w:eastAsia="Calibri"/>
          <w:sz w:val="24"/>
          <w:szCs w:val="24"/>
          <w:lang w:val="en-GB"/>
        </w:rPr>
        <w:t xml:space="preserve"> </w:t>
      </w:r>
      <w:r w:rsidR="00982C9C">
        <w:rPr>
          <w:sz w:val="24"/>
          <w:szCs w:val="24"/>
        </w:rPr>
        <w:t>Contractor’s Services</w:t>
      </w:r>
      <w:r w:rsidR="00982C9C">
        <w:rPr>
          <w:rFonts w:eastAsia="Calibri"/>
          <w:sz w:val="24"/>
          <w:szCs w:val="24"/>
          <w:lang w:val="en-GB"/>
        </w:rPr>
        <w:t xml:space="preserve"> </w:t>
      </w:r>
      <w:r w:rsidR="00993F22" w:rsidRPr="009B0634">
        <w:rPr>
          <w:rFonts w:eastAsia="Calibri"/>
          <w:sz w:val="24"/>
          <w:szCs w:val="24"/>
          <w:lang w:val="en-GB"/>
        </w:rPr>
        <w:t xml:space="preserve">is to </w:t>
      </w:r>
      <w:r w:rsidR="003570C7" w:rsidRPr="009B0634">
        <w:rPr>
          <w:rFonts w:eastAsia="Calibri"/>
          <w:sz w:val="24"/>
          <w:szCs w:val="24"/>
          <w:lang w:val="en-GB"/>
        </w:rPr>
        <w:t xml:space="preserve">provide </w:t>
      </w:r>
      <w:r w:rsidR="009B0634" w:rsidRPr="009B0634">
        <w:rPr>
          <w:rFonts w:eastAsia="Calibri"/>
          <w:sz w:val="24"/>
          <w:szCs w:val="24"/>
          <w:lang w:val="en-GB"/>
        </w:rPr>
        <w:t>Rehabilitation of</w:t>
      </w:r>
      <w:r w:rsidR="00296166" w:rsidRPr="009B0634">
        <w:rPr>
          <w:rFonts w:eastAsia="Calibri"/>
          <w:sz w:val="24"/>
          <w:szCs w:val="24"/>
          <w:lang w:val="en-GB"/>
        </w:rPr>
        <w:t xml:space="preserve"> the Regent Community Health Centre </w:t>
      </w:r>
      <w:r w:rsidR="00FE36A8" w:rsidRPr="009B0634">
        <w:rPr>
          <w:sz w:val="24"/>
          <w:szCs w:val="24"/>
        </w:rPr>
        <w:t>including both technical and financial proposals,</w:t>
      </w:r>
      <w:r w:rsidR="00DA035F" w:rsidRPr="009B0634">
        <w:rPr>
          <w:sz w:val="24"/>
          <w:szCs w:val="24"/>
        </w:rPr>
        <w:t xml:space="preserve"> that </w:t>
      </w:r>
      <w:r w:rsidRPr="009B0634">
        <w:rPr>
          <w:sz w:val="24"/>
          <w:szCs w:val="24"/>
        </w:rPr>
        <w:t xml:space="preserve">do not contain the correct email subject line </w:t>
      </w:r>
      <w:r w:rsidR="00374343" w:rsidRPr="009B0634">
        <w:rPr>
          <w:sz w:val="24"/>
          <w:szCs w:val="24"/>
        </w:rPr>
        <w:t>may be overlooked by the procurement officer and therefore not considered.</w:t>
      </w:r>
    </w:p>
    <w:p w14:paraId="195D770A" w14:textId="77777777" w:rsidR="00FE36A8" w:rsidRPr="009B0634" w:rsidRDefault="00047C0C" w:rsidP="00047C0C">
      <w:pPr>
        <w:pStyle w:val="letter"/>
        <w:numPr>
          <w:ilvl w:val="0"/>
          <w:numId w:val="14"/>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Cs w:val="24"/>
        </w:rPr>
      </w:pPr>
      <w:r w:rsidRPr="009B0634">
        <w:rPr>
          <w:szCs w:val="24"/>
        </w:rPr>
        <w:t xml:space="preserve">The total email </w:t>
      </w:r>
      <w:r w:rsidR="00374343" w:rsidRPr="009B0634">
        <w:rPr>
          <w:szCs w:val="24"/>
        </w:rPr>
        <w:t xml:space="preserve">size may </w:t>
      </w:r>
      <w:r w:rsidRPr="009B0634">
        <w:rPr>
          <w:szCs w:val="24"/>
        </w:rPr>
        <w:t xml:space="preserve">not exceed </w:t>
      </w:r>
      <w:r w:rsidR="00681659" w:rsidRPr="009B0634">
        <w:rPr>
          <w:b/>
          <w:szCs w:val="24"/>
        </w:rPr>
        <w:t xml:space="preserve">20 </w:t>
      </w:r>
      <w:r w:rsidRPr="009B0634">
        <w:rPr>
          <w:b/>
          <w:szCs w:val="24"/>
        </w:rPr>
        <w:t>MB (including email body, encoded attachments and headers)</w:t>
      </w:r>
      <w:r w:rsidRPr="009B0634">
        <w:rPr>
          <w:szCs w:val="24"/>
        </w:rPr>
        <w:t xml:space="preserve">. Where the technical details are in large electronic files, it is recommended that these be sent separately before the deadline. </w:t>
      </w:r>
    </w:p>
    <w:p w14:paraId="31AC6F62" w14:textId="77777777" w:rsidR="00047C0C" w:rsidRPr="009B0634" w:rsidRDefault="00FE36A8" w:rsidP="00FE36A8">
      <w:pPr>
        <w:pStyle w:val="letter"/>
        <w:numPr>
          <w:ilvl w:val="0"/>
          <w:numId w:val="14"/>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Cs w:val="24"/>
        </w:rPr>
      </w:pPr>
      <w:r w:rsidRPr="009B0634">
        <w:rPr>
          <w:szCs w:val="24"/>
        </w:rPr>
        <w:t>Any quotation submitted will be regarded as an offer by the bidder and does not</w:t>
      </w:r>
      <w:r w:rsidRPr="009B0634">
        <w:rPr>
          <w:szCs w:val="24"/>
        </w:rPr>
        <w:br/>
        <w:t>constitute or imply the acceptance of any quotation by UNFPA. UNFPA is under no obligation to award a contract to any bidder as a result of this RFQ</w:t>
      </w:r>
      <w:r w:rsidRPr="009B0634">
        <w:rPr>
          <w:color w:val="333333"/>
          <w:szCs w:val="24"/>
          <w:shd w:val="clear" w:color="auto" w:fill="FFFFFF"/>
        </w:rPr>
        <w:t>.</w:t>
      </w:r>
      <w:r w:rsidR="00DA035F" w:rsidRPr="009B0634">
        <w:rPr>
          <w:szCs w:val="24"/>
        </w:rPr>
        <w:t xml:space="preserve"> </w:t>
      </w:r>
    </w:p>
    <w:p w14:paraId="3F39D7A5" w14:textId="77777777" w:rsidR="00FE36A8" w:rsidRPr="009B0634" w:rsidRDefault="00FE36A8" w:rsidP="00FE36A8">
      <w:pPr>
        <w:jc w:val="both"/>
        <w:rPr>
          <w:sz w:val="24"/>
          <w:szCs w:val="24"/>
          <w:highlight w:val="cyan"/>
        </w:rPr>
      </w:pPr>
    </w:p>
    <w:p w14:paraId="2912B500" w14:textId="097CDFF4" w:rsidR="00FE36A8" w:rsidRPr="009B0634" w:rsidRDefault="00FE36A8" w:rsidP="00FE36A8">
      <w:pPr>
        <w:jc w:val="both"/>
        <w:rPr>
          <w:sz w:val="24"/>
          <w:szCs w:val="24"/>
        </w:rPr>
      </w:pPr>
      <w:r w:rsidRPr="009B0634">
        <w:rPr>
          <w:sz w:val="24"/>
          <w:szCs w:val="24"/>
        </w:rPr>
        <w:t xml:space="preserve">Proposals should be prepared based on the guidelines set forth in Section III above, along with a properly filled out and signed price quotation form, and are to be sent by email to the address indicated below no later </w:t>
      </w:r>
      <w:r w:rsidR="00A63E6B" w:rsidRPr="009B0634">
        <w:rPr>
          <w:sz w:val="24"/>
          <w:szCs w:val="24"/>
        </w:rPr>
        <w:t>than:</w:t>
      </w:r>
      <w:r w:rsidRPr="009B0634">
        <w:rPr>
          <w:sz w:val="24"/>
          <w:szCs w:val="24"/>
        </w:rPr>
        <w:t xml:space="preserve"> </w:t>
      </w:r>
      <w:r w:rsidR="00931EFE">
        <w:rPr>
          <w:sz w:val="24"/>
          <w:szCs w:val="24"/>
        </w:rPr>
        <w:t xml:space="preserve">Wednesday </w:t>
      </w:r>
      <w:r w:rsidR="00931EFE" w:rsidRPr="009B0634">
        <w:rPr>
          <w:sz w:val="24"/>
          <w:szCs w:val="24"/>
        </w:rPr>
        <w:t>13</w:t>
      </w:r>
      <w:r w:rsidR="00931EFE" w:rsidRPr="00931EFE">
        <w:rPr>
          <w:sz w:val="24"/>
          <w:szCs w:val="24"/>
          <w:vertAlign w:val="superscript"/>
        </w:rPr>
        <w:t>th</w:t>
      </w:r>
      <w:r w:rsidR="00931EFE">
        <w:rPr>
          <w:sz w:val="24"/>
          <w:szCs w:val="24"/>
        </w:rPr>
        <w:t xml:space="preserve"> </w:t>
      </w:r>
      <w:bookmarkStart w:id="3" w:name="_GoBack"/>
      <w:bookmarkEnd w:id="3"/>
      <w:r w:rsidR="003570C7" w:rsidRPr="009B0634">
        <w:rPr>
          <w:sz w:val="24"/>
          <w:szCs w:val="24"/>
        </w:rPr>
        <w:t>November 2019</w:t>
      </w:r>
      <w:r w:rsidR="00B21AB4" w:rsidRPr="009B0634">
        <w:rPr>
          <w:sz w:val="24"/>
          <w:szCs w:val="24"/>
        </w:rPr>
        <w:t xml:space="preserve"> at </w:t>
      </w:r>
      <w:r w:rsidR="00296166" w:rsidRPr="009B0634">
        <w:rPr>
          <w:sz w:val="24"/>
          <w:szCs w:val="24"/>
        </w:rPr>
        <w:t>4pm.</w:t>
      </w:r>
    </w:p>
    <w:p w14:paraId="4DB69598" w14:textId="77777777" w:rsidR="00FE36A8" w:rsidRPr="009B0634" w:rsidRDefault="00FE36A8" w:rsidP="00FE36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Cs w:val="24"/>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FE36A8" w:rsidRPr="009B0634" w14:paraId="500D4BAE" w14:textId="77777777">
        <w:trPr>
          <w:jc w:val="center"/>
        </w:trPr>
        <w:tc>
          <w:tcPr>
            <w:tcW w:w="3510" w:type="dxa"/>
            <w:shd w:val="clear" w:color="auto" w:fill="auto"/>
            <w:vAlign w:val="center"/>
          </w:tcPr>
          <w:p w14:paraId="7095C4D4" w14:textId="77777777" w:rsidR="00FE36A8" w:rsidRPr="009B0634" w:rsidRDefault="00FE36A8" w:rsidP="0082567B">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eastAsia="Calibri"/>
                <w:szCs w:val="24"/>
              </w:rPr>
            </w:pPr>
            <w:r w:rsidRPr="009B0634">
              <w:rPr>
                <w:rFonts w:eastAsia="Calibri"/>
                <w:szCs w:val="24"/>
              </w:rPr>
              <w:t>Name of contact person at UNFPA:</w:t>
            </w:r>
          </w:p>
        </w:tc>
        <w:tc>
          <w:tcPr>
            <w:tcW w:w="5012" w:type="dxa"/>
            <w:shd w:val="clear" w:color="auto" w:fill="auto"/>
            <w:vAlign w:val="center"/>
          </w:tcPr>
          <w:p w14:paraId="3CACE656" w14:textId="77777777" w:rsidR="00FE36A8" w:rsidRPr="009B0634" w:rsidRDefault="00B21AB4" w:rsidP="0082567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eastAsia="Calibri"/>
                <w:i/>
                <w:szCs w:val="24"/>
                <w:highlight w:val="yellow"/>
              </w:rPr>
            </w:pPr>
            <w:r w:rsidRPr="009B0634">
              <w:rPr>
                <w:rFonts w:eastAsia="Calibri"/>
                <w:i/>
                <w:szCs w:val="24"/>
              </w:rPr>
              <w:t>Clarissa Thomas</w:t>
            </w:r>
          </w:p>
        </w:tc>
      </w:tr>
      <w:tr w:rsidR="00FE36A8" w:rsidRPr="009B0634" w14:paraId="41C99CA2" w14:textId="77777777" w:rsidTr="00296166">
        <w:trPr>
          <w:trHeight w:val="65"/>
          <w:jc w:val="center"/>
        </w:trPr>
        <w:tc>
          <w:tcPr>
            <w:tcW w:w="3510" w:type="dxa"/>
            <w:shd w:val="clear" w:color="auto" w:fill="auto"/>
            <w:vAlign w:val="center"/>
          </w:tcPr>
          <w:p w14:paraId="291D3545" w14:textId="77777777" w:rsidR="00FE36A8" w:rsidRPr="009B0634" w:rsidRDefault="00FE36A8" w:rsidP="0082567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eastAsia="Calibri"/>
                <w:szCs w:val="24"/>
              </w:rPr>
            </w:pPr>
            <w:r w:rsidRPr="009B0634">
              <w:rPr>
                <w:rFonts w:eastAsia="Calibri"/>
                <w:szCs w:val="24"/>
              </w:rPr>
              <w:t xml:space="preserve">Official Email address </w:t>
            </w:r>
          </w:p>
        </w:tc>
        <w:tc>
          <w:tcPr>
            <w:tcW w:w="5012" w:type="dxa"/>
            <w:shd w:val="clear" w:color="auto" w:fill="auto"/>
            <w:vAlign w:val="center"/>
          </w:tcPr>
          <w:p w14:paraId="6091507C" w14:textId="77777777" w:rsidR="00FE36A8" w:rsidRPr="009B0634" w:rsidRDefault="002B5286" w:rsidP="0082567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eastAsia="Calibri"/>
                <w:szCs w:val="24"/>
                <w:highlight w:val="yellow"/>
              </w:rPr>
            </w:pPr>
            <w:hyperlink r:id="rId10" w:history="1">
              <w:r w:rsidR="00296166" w:rsidRPr="009B0634">
                <w:rPr>
                  <w:color w:val="0000FF"/>
                  <w:szCs w:val="24"/>
                  <w:u w:val="single"/>
                  <w:lang w:val="en-GB" w:eastAsia="en-GB"/>
                </w:rPr>
                <w:t>registry-sl@unfpa.org</w:t>
              </w:r>
            </w:hyperlink>
          </w:p>
        </w:tc>
      </w:tr>
    </w:tbl>
    <w:p w14:paraId="6E8AC8CB" w14:textId="77777777" w:rsidR="00FE36A8" w:rsidRPr="009B0634" w:rsidRDefault="00FE36A8" w:rsidP="00FE36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Cs w:val="24"/>
        </w:rPr>
      </w:pPr>
    </w:p>
    <w:p w14:paraId="5D45FAB2" w14:textId="77777777" w:rsidR="00FE36A8" w:rsidRPr="009B0634" w:rsidRDefault="00FE36A8" w:rsidP="00FE36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Cs w:val="24"/>
        </w:rPr>
      </w:pPr>
      <w:r w:rsidRPr="009B0634">
        <w:rPr>
          <w:szCs w:val="24"/>
        </w:rPr>
        <w:t xml:space="preserve">Please note the following guidelines for electronic submissions to UNFPAs </w:t>
      </w:r>
      <w:r w:rsidR="00A55F57" w:rsidRPr="009B0634">
        <w:rPr>
          <w:szCs w:val="24"/>
        </w:rPr>
        <w:t xml:space="preserve">Sierra Leone </w:t>
      </w:r>
      <w:r w:rsidRPr="009B0634">
        <w:rPr>
          <w:szCs w:val="24"/>
        </w:rPr>
        <w:t>dedicated email address:</w:t>
      </w:r>
    </w:p>
    <w:p w14:paraId="60AF6EAE" w14:textId="16EBE129" w:rsidR="00FE36A8" w:rsidRPr="009B0634" w:rsidRDefault="00FE36A8" w:rsidP="00FE36A8">
      <w:pPr>
        <w:pStyle w:val="Caption"/>
        <w:numPr>
          <w:ilvl w:val="0"/>
          <w:numId w:val="14"/>
        </w:numPr>
        <w:jc w:val="both"/>
        <w:rPr>
          <w:sz w:val="24"/>
          <w:szCs w:val="24"/>
        </w:rPr>
      </w:pPr>
      <w:r w:rsidRPr="009B0634">
        <w:rPr>
          <w:b w:val="0"/>
          <w:sz w:val="24"/>
          <w:szCs w:val="24"/>
        </w:rPr>
        <w:t xml:space="preserve">The following reference must be included in the email subject line: </w:t>
      </w:r>
      <w:r w:rsidRPr="009B0634">
        <w:rPr>
          <w:sz w:val="24"/>
          <w:szCs w:val="24"/>
        </w:rPr>
        <w:t>RFQ Nº UNFPA/</w:t>
      </w:r>
      <w:r w:rsidR="00A55F57" w:rsidRPr="009B0634">
        <w:rPr>
          <w:sz w:val="24"/>
          <w:szCs w:val="24"/>
        </w:rPr>
        <w:t>SLE</w:t>
      </w:r>
      <w:r w:rsidRPr="009B0634">
        <w:rPr>
          <w:sz w:val="24"/>
          <w:szCs w:val="24"/>
        </w:rPr>
        <w:t>/RFQ/</w:t>
      </w:r>
      <w:r w:rsidR="00A55F57" w:rsidRPr="009B0634">
        <w:rPr>
          <w:sz w:val="24"/>
          <w:szCs w:val="24"/>
        </w:rPr>
        <w:t>19/0</w:t>
      </w:r>
      <w:r w:rsidR="00296166" w:rsidRPr="009B0634">
        <w:rPr>
          <w:sz w:val="24"/>
          <w:szCs w:val="24"/>
        </w:rPr>
        <w:t>30</w:t>
      </w:r>
      <w:r w:rsidRPr="009B0634">
        <w:rPr>
          <w:sz w:val="24"/>
          <w:szCs w:val="24"/>
        </w:rPr>
        <w:t>–</w:t>
      </w:r>
      <w:r w:rsidR="00982C9C">
        <w:rPr>
          <w:sz w:val="24"/>
          <w:szCs w:val="24"/>
        </w:rPr>
        <w:t>Contractor’s Services</w:t>
      </w:r>
      <w:r w:rsidR="00982C9C">
        <w:rPr>
          <w:rFonts w:eastAsia="Calibri"/>
          <w:sz w:val="24"/>
          <w:szCs w:val="24"/>
          <w:lang w:val="en-GB"/>
        </w:rPr>
        <w:t xml:space="preserve"> </w:t>
      </w:r>
      <w:r w:rsidR="00A63E6B" w:rsidRPr="009B0634">
        <w:rPr>
          <w:rFonts w:eastAsia="Calibri"/>
          <w:sz w:val="24"/>
          <w:szCs w:val="24"/>
          <w:lang w:val="en-GB"/>
        </w:rPr>
        <w:t xml:space="preserve">is to </w:t>
      </w:r>
      <w:r w:rsidR="003570C7" w:rsidRPr="009B0634">
        <w:rPr>
          <w:rFonts w:eastAsia="Calibri"/>
          <w:sz w:val="24"/>
          <w:szCs w:val="24"/>
          <w:lang w:val="en-GB"/>
        </w:rPr>
        <w:t>provide Rehabilitation</w:t>
      </w:r>
      <w:r w:rsidR="00296166" w:rsidRPr="009B0634">
        <w:rPr>
          <w:rFonts w:eastAsia="Calibri"/>
          <w:sz w:val="24"/>
          <w:szCs w:val="24"/>
          <w:lang w:val="en-GB"/>
        </w:rPr>
        <w:t xml:space="preserve"> Services for the Regent Community Health Centre</w:t>
      </w:r>
      <w:r w:rsidR="00A63E6B" w:rsidRPr="009B0634">
        <w:rPr>
          <w:b w:val="0"/>
          <w:sz w:val="24"/>
          <w:szCs w:val="24"/>
        </w:rPr>
        <w:t xml:space="preserve">. </w:t>
      </w:r>
      <w:r w:rsidRPr="009B0634">
        <w:rPr>
          <w:b w:val="0"/>
          <w:sz w:val="24"/>
          <w:szCs w:val="24"/>
        </w:rPr>
        <w:t xml:space="preserve">Proposals, including both technical and financial proposals, that do not contain the correct email subject line may be overlooked by the procurement officer and therefore not considered. </w:t>
      </w:r>
    </w:p>
    <w:p w14:paraId="4535F841" w14:textId="77777777" w:rsidR="00FE36A8" w:rsidRPr="009B0634" w:rsidRDefault="00FE36A8" w:rsidP="00FE36A8">
      <w:pPr>
        <w:pStyle w:val="letter"/>
        <w:numPr>
          <w:ilvl w:val="0"/>
          <w:numId w:val="14"/>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Cs w:val="24"/>
        </w:rPr>
      </w:pPr>
      <w:r w:rsidRPr="009B0634">
        <w:rPr>
          <w:szCs w:val="24"/>
        </w:rPr>
        <w:lastRenderedPageBreak/>
        <w:t xml:space="preserve">The total email size may not exceed </w:t>
      </w:r>
      <w:r w:rsidRPr="009B0634">
        <w:rPr>
          <w:b/>
          <w:szCs w:val="24"/>
        </w:rPr>
        <w:t>20 MB (including email body, encoded attachments and headers)</w:t>
      </w:r>
      <w:r w:rsidRPr="009B0634">
        <w:rPr>
          <w:szCs w:val="24"/>
        </w:rPr>
        <w:t xml:space="preserve">. Where the technical details are in large electronic files, it is recommended that these be sent separately before the deadline. </w:t>
      </w:r>
    </w:p>
    <w:p w14:paraId="4281B6CC" w14:textId="77777777" w:rsidR="00FE36A8" w:rsidRPr="009B0634" w:rsidRDefault="00FE36A8" w:rsidP="00F05F19">
      <w:pPr>
        <w:pStyle w:val="letter"/>
        <w:numPr>
          <w:ilvl w:val="0"/>
          <w:numId w:val="14"/>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Cs w:val="24"/>
        </w:rPr>
      </w:pPr>
      <w:r w:rsidRPr="009B0634">
        <w:rPr>
          <w:szCs w:val="24"/>
        </w:rPr>
        <w:t>When submitting electronic offers, Bidders will receive an auto-reply acknowledging receipt of the </w:t>
      </w:r>
      <w:r w:rsidRPr="009B0634">
        <w:rPr>
          <w:b/>
          <w:szCs w:val="24"/>
          <w:u w:val="single"/>
        </w:rPr>
        <w:t>first</w:t>
      </w:r>
      <w:r w:rsidRPr="009B0634">
        <w:rPr>
          <w:szCs w:val="24"/>
        </w:rPr>
        <w:t> email. Should you offer require to submit more than one email, in the body of this first email, bidders are requested to list the number of messages, which make up their technical offer and the number of messages, which make up their financial offer. If you do not receive any auto-reply for the first email from UNFPA’s email system, please inform</w:t>
      </w:r>
      <w:r w:rsidRPr="009B0634">
        <w:rPr>
          <w:szCs w:val="24"/>
          <w:shd w:val="clear" w:color="auto" w:fill="FFFFFF"/>
        </w:rPr>
        <w:t> </w:t>
      </w:r>
      <w:r w:rsidR="007D4C72" w:rsidRPr="009B0634">
        <w:rPr>
          <w:szCs w:val="24"/>
          <w:shd w:val="clear" w:color="auto" w:fill="FFFFFF"/>
        </w:rPr>
        <w:t xml:space="preserve">Clarissa Thomas @unfpa.org. </w:t>
      </w:r>
      <w:r w:rsidR="00FB4036" w:rsidRPr="009B0634">
        <w:rPr>
          <w:szCs w:val="24"/>
          <w:shd w:val="clear" w:color="auto" w:fill="FFFFFF"/>
        </w:rPr>
        <w:t xml:space="preserve">Any </w:t>
      </w:r>
      <w:r w:rsidRPr="009B0634">
        <w:rPr>
          <w:szCs w:val="24"/>
        </w:rPr>
        <w:t>quotation submitted will be regarded as an offer by the bidder and does not</w:t>
      </w:r>
      <w:r w:rsidRPr="009B0634">
        <w:rPr>
          <w:szCs w:val="24"/>
        </w:rPr>
        <w:br/>
        <w:t>constitute or imply the acceptance of any quotation by UNFPA. UNFPA is under no obligation to award a contract to any bidder as a result of this RFQ</w:t>
      </w:r>
      <w:r w:rsidRPr="009B0634">
        <w:rPr>
          <w:color w:val="333333"/>
          <w:szCs w:val="24"/>
          <w:shd w:val="clear" w:color="auto" w:fill="FFFFFF"/>
        </w:rPr>
        <w:t>.</w:t>
      </w:r>
    </w:p>
    <w:p w14:paraId="054E7A24" w14:textId="77777777" w:rsidR="00CC3536" w:rsidRPr="009B0634" w:rsidRDefault="00CC3536" w:rsidP="00443D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Cs w:val="24"/>
        </w:rPr>
      </w:pPr>
    </w:p>
    <w:p w14:paraId="2EB07C3D" w14:textId="77777777" w:rsidR="00CC3536" w:rsidRPr="009B0634" w:rsidRDefault="000D444B" w:rsidP="00892305">
      <w:pPr>
        <w:pStyle w:val="ListParagraph"/>
        <w:numPr>
          <w:ilvl w:val="0"/>
          <w:numId w:val="27"/>
        </w:numPr>
        <w:jc w:val="both"/>
        <w:rPr>
          <w:b/>
          <w:sz w:val="24"/>
          <w:szCs w:val="24"/>
        </w:rPr>
      </w:pPr>
      <w:r w:rsidRPr="009B0634">
        <w:rPr>
          <w:b/>
          <w:sz w:val="24"/>
          <w:szCs w:val="24"/>
        </w:rPr>
        <w:t xml:space="preserve">Overview of </w:t>
      </w:r>
      <w:r w:rsidR="00CC3536" w:rsidRPr="009B0634">
        <w:rPr>
          <w:b/>
          <w:sz w:val="24"/>
          <w:szCs w:val="24"/>
        </w:rPr>
        <w:t xml:space="preserve">Evaluation </w:t>
      </w:r>
      <w:r w:rsidR="00A35F7A" w:rsidRPr="009B0634">
        <w:rPr>
          <w:b/>
          <w:sz w:val="24"/>
          <w:szCs w:val="24"/>
        </w:rPr>
        <w:t>Process</w:t>
      </w:r>
    </w:p>
    <w:p w14:paraId="439AFCBD" w14:textId="77777777" w:rsidR="00AE4DBB" w:rsidRPr="009B0634" w:rsidRDefault="00CC3536" w:rsidP="00AE4DBB">
      <w:pPr>
        <w:jc w:val="both"/>
        <w:rPr>
          <w:sz w:val="24"/>
          <w:szCs w:val="24"/>
          <w:lang w:eastAsia="en-GB"/>
        </w:rPr>
      </w:pPr>
      <w:r w:rsidRPr="009B0634">
        <w:rPr>
          <w:sz w:val="24"/>
          <w:szCs w:val="24"/>
          <w:lang w:eastAsia="en-GB"/>
        </w:rPr>
        <w:t>The evaluation will be carried out in a two-step process by an ad-hoc evaluation panel</w:t>
      </w:r>
      <w:r w:rsidR="00374343" w:rsidRPr="009B0634">
        <w:rPr>
          <w:sz w:val="24"/>
          <w:szCs w:val="24"/>
          <w:lang w:eastAsia="en-GB"/>
        </w:rPr>
        <w:t>. T</w:t>
      </w:r>
      <w:r w:rsidRPr="009B0634">
        <w:rPr>
          <w:sz w:val="24"/>
          <w:szCs w:val="24"/>
          <w:lang w:eastAsia="en-GB"/>
        </w:rPr>
        <w:t xml:space="preserve">echnical </w:t>
      </w:r>
      <w:r w:rsidR="00B151C5" w:rsidRPr="009B0634">
        <w:rPr>
          <w:sz w:val="24"/>
          <w:szCs w:val="24"/>
          <w:lang w:eastAsia="en-GB"/>
        </w:rPr>
        <w:t>p</w:t>
      </w:r>
      <w:r w:rsidR="00043A5C" w:rsidRPr="009B0634">
        <w:rPr>
          <w:sz w:val="24"/>
          <w:szCs w:val="24"/>
          <w:lang w:eastAsia="en-GB"/>
        </w:rPr>
        <w:t>roposals will be evaluated and scored</w:t>
      </w:r>
      <w:r w:rsidR="00442A19" w:rsidRPr="009B0634">
        <w:rPr>
          <w:sz w:val="24"/>
          <w:szCs w:val="24"/>
          <w:lang w:eastAsia="en-GB"/>
        </w:rPr>
        <w:t xml:space="preserve"> first</w:t>
      </w:r>
      <w:r w:rsidR="00043A5C" w:rsidRPr="009B0634">
        <w:rPr>
          <w:sz w:val="24"/>
          <w:szCs w:val="24"/>
          <w:lang w:eastAsia="en-GB"/>
        </w:rPr>
        <w:t xml:space="preserve">, </w:t>
      </w:r>
      <w:r w:rsidRPr="009B0634">
        <w:rPr>
          <w:sz w:val="24"/>
          <w:szCs w:val="24"/>
          <w:lang w:eastAsia="en-GB"/>
        </w:rPr>
        <w:t xml:space="preserve">prior to </w:t>
      </w:r>
      <w:r w:rsidR="0062383F" w:rsidRPr="009B0634">
        <w:rPr>
          <w:sz w:val="24"/>
          <w:szCs w:val="24"/>
          <w:lang w:eastAsia="en-GB"/>
        </w:rPr>
        <w:t xml:space="preserve">the </w:t>
      </w:r>
      <w:r w:rsidR="00374343" w:rsidRPr="009B0634">
        <w:rPr>
          <w:sz w:val="24"/>
          <w:szCs w:val="24"/>
          <w:lang w:eastAsia="en-GB"/>
        </w:rPr>
        <w:t>evaluation and scoring of price quotations</w:t>
      </w:r>
    </w:p>
    <w:p w14:paraId="2BDEAA90" w14:textId="77777777" w:rsidR="007A1A67" w:rsidRPr="009B0634" w:rsidRDefault="007A1A67" w:rsidP="00442A19">
      <w:pPr>
        <w:jc w:val="both"/>
        <w:rPr>
          <w:b/>
          <w:sz w:val="24"/>
          <w:szCs w:val="24"/>
        </w:rPr>
      </w:pPr>
    </w:p>
    <w:p w14:paraId="1842303B" w14:textId="77777777" w:rsidR="00AE4DBB" w:rsidRPr="009B0634" w:rsidRDefault="00AE4DBB" w:rsidP="00442A19">
      <w:pPr>
        <w:jc w:val="both"/>
        <w:rPr>
          <w:b/>
          <w:sz w:val="24"/>
          <w:szCs w:val="24"/>
        </w:rPr>
      </w:pPr>
      <w:r w:rsidRPr="009B0634">
        <w:rPr>
          <w:b/>
          <w:sz w:val="24"/>
          <w:szCs w:val="24"/>
        </w:rPr>
        <w:t>Technical Evaluation</w:t>
      </w:r>
    </w:p>
    <w:p w14:paraId="3E40F9B6" w14:textId="77777777" w:rsidR="00632207" w:rsidRPr="009B0634" w:rsidRDefault="00632207" w:rsidP="00442A19">
      <w:pPr>
        <w:jc w:val="both"/>
        <w:rPr>
          <w:b/>
          <w:sz w:val="24"/>
          <w:szCs w:val="24"/>
        </w:rPr>
      </w:pPr>
    </w:p>
    <w:p w14:paraId="5DB89062" w14:textId="77777777" w:rsidR="001B314C" w:rsidRPr="009B0634" w:rsidRDefault="00632207" w:rsidP="001B314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Cs w:val="24"/>
        </w:rPr>
      </w:pPr>
      <w:r w:rsidRPr="009B0634">
        <w:rPr>
          <w:szCs w:val="24"/>
        </w:rPr>
        <w:t>T</w:t>
      </w:r>
      <w:r w:rsidR="00AE4DBB" w:rsidRPr="009B0634">
        <w:rPr>
          <w:szCs w:val="24"/>
        </w:rPr>
        <w:t xml:space="preserve">echnical </w:t>
      </w:r>
      <w:r w:rsidR="00A910EA" w:rsidRPr="009B0634">
        <w:rPr>
          <w:szCs w:val="24"/>
        </w:rPr>
        <w:t>proposal</w:t>
      </w:r>
      <w:r w:rsidRPr="009B0634">
        <w:rPr>
          <w:szCs w:val="24"/>
        </w:rPr>
        <w:t>s</w:t>
      </w:r>
      <w:r w:rsidR="00A910EA" w:rsidRPr="009B0634">
        <w:rPr>
          <w:szCs w:val="24"/>
        </w:rPr>
        <w:t xml:space="preserve"> </w:t>
      </w:r>
      <w:r w:rsidRPr="009B0634">
        <w:rPr>
          <w:szCs w:val="24"/>
        </w:rPr>
        <w:t xml:space="preserve">will be </w:t>
      </w:r>
      <w:r w:rsidR="00AE4DBB" w:rsidRPr="009B0634">
        <w:rPr>
          <w:szCs w:val="24"/>
        </w:rPr>
        <w:t xml:space="preserve">evaluated </w:t>
      </w:r>
      <w:r w:rsidRPr="009B0634">
        <w:rPr>
          <w:szCs w:val="24"/>
        </w:rPr>
        <w:t xml:space="preserve">based on </w:t>
      </w:r>
      <w:r w:rsidR="0062383F" w:rsidRPr="009B0634">
        <w:rPr>
          <w:szCs w:val="24"/>
        </w:rPr>
        <w:t xml:space="preserve">their </w:t>
      </w:r>
      <w:r w:rsidR="00AE4DBB" w:rsidRPr="009B0634">
        <w:rPr>
          <w:szCs w:val="24"/>
        </w:rPr>
        <w:t>responsiveness to the</w:t>
      </w:r>
      <w:r w:rsidR="004B579A" w:rsidRPr="009B0634">
        <w:rPr>
          <w:szCs w:val="24"/>
        </w:rPr>
        <w:t xml:space="preserve"> </w:t>
      </w:r>
      <w:r w:rsidRPr="009B0634">
        <w:rPr>
          <w:szCs w:val="24"/>
        </w:rPr>
        <w:t>service requirements</w:t>
      </w:r>
      <w:r w:rsidR="00681659" w:rsidRPr="009B0634">
        <w:rPr>
          <w:szCs w:val="24"/>
        </w:rPr>
        <w:t xml:space="preserve"> </w:t>
      </w:r>
      <w:r w:rsidRPr="009B0634">
        <w:rPr>
          <w:szCs w:val="24"/>
        </w:rPr>
        <w:t>/</w:t>
      </w:r>
      <w:r w:rsidR="00206A9D" w:rsidRPr="009B0634">
        <w:rPr>
          <w:szCs w:val="24"/>
        </w:rPr>
        <w:t>BoQ</w:t>
      </w:r>
      <w:r w:rsidRPr="009B0634">
        <w:rPr>
          <w:szCs w:val="24"/>
        </w:rPr>
        <w:t xml:space="preserve"> listed in Section II</w:t>
      </w:r>
      <w:r w:rsidR="00AE4DBB" w:rsidRPr="009B0634">
        <w:rPr>
          <w:szCs w:val="24"/>
        </w:rPr>
        <w:t xml:space="preserve"> </w:t>
      </w:r>
      <w:r w:rsidR="00D6456E" w:rsidRPr="009B0634">
        <w:rPr>
          <w:szCs w:val="24"/>
        </w:rPr>
        <w:t>and</w:t>
      </w:r>
      <w:r w:rsidR="00AE4DBB" w:rsidRPr="009B0634">
        <w:rPr>
          <w:szCs w:val="24"/>
        </w:rPr>
        <w:t xml:space="preserve"> </w:t>
      </w:r>
      <w:r w:rsidR="00E237C5" w:rsidRPr="009B0634">
        <w:rPr>
          <w:szCs w:val="24"/>
        </w:rPr>
        <w:t xml:space="preserve">in accordance </w:t>
      </w:r>
      <w:r w:rsidR="00442A19" w:rsidRPr="009B0634">
        <w:rPr>
          <w:szCs w:val="24"/>
        </w:rPr>
        <w:t>with the</w:t>
      </w:r>
      <w:r w:rsidR="00AE4DBB" w:rsidRPr="009B0634">
        <w:rPr>
          <w:szCs w:val="24"/>
        </w:rPr>
        <w:t xml:space="preserve"> evaluation criteria below.</w:t>
      </w:r>
      <w:r w:rsidR="00E237C5" w:rsidRPr="009B0634">
        <w:rPr>
          <w:szCs w:val="24"/>
        </w:rPr>
        <w:t xml:space="preserve"> </w:t>
      </w:r>
    </w:p>
    <w:p w14:paraId="0C87F491" w14:textId="77777777" w:rsidR="00ED6C81" w:rsidRPr="009B0634" w:rsidRDefault="00ED6C81" w:rsidP="001B314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Cs w:val="24"/>
        </w:rPr>
      </w:pPr>
    </w:p>
    <w:p w14:paraId="56BE26E8" w14:textId="77777777" w:rsidR="00ED6C81" w:rsidRPr="009B0634" w:rsidRDefault="00ED6C81" w:rsidP="001B314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Cs w:val="24"/>
        </w:rPr>
      </w:pPr>
      <w:r w:rsidRPr="009B0634">
        <w:rPr>
          <w:b/>
          <w:color w:val="000000" w:themeColor="text1"/>
          <w:szCs w:val="24"/>
        </w:rPr>
        <w:t>EVALUATION METHOD AND CRITERIA</w:t>
      </w:r>
    </w:p>
    <w:p w14:paraId="57E77004" w14:textId="77777777" w:rsidR="001B314C" w:rsidRPr="009B0634" w:rsidRDefault="001B314C" w:rsidP="001B314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Cs w:val="24"/>
        </w:rPr>
      </w:pPr>
    </w:p>
    <w:p w14:paraId="64C12C35" w14:textId="77777777" w:rsidR="001B314C" w:rsidRPr="009B0634" w:rsidRDefault="001B314C" w:rsidP="001B314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Cs w:val="24"/>
        </w:rPr>
      </w:pPr>
      <w:r w:rsidRPr="009B0634">
        <w:rPr>
          <w:b/>
          <w:color w:val="000000" w:themeColor="text1"/>
          <w:szCs w:val="24"/>
        </w:rPr>
        <w:t xml:space="preserve"> Evaluation Method </w:t>
      </w:r>
    </w:p>
    <w:p w14:paraId="61C9D687" w14:textId="77777777" w:rsidR="001B314C" w:rsidRPr="009B0634" w:rsidRDefault="001B314C" w:rsidP="001B314C">
      <w:pPr>
        <w:rPr>
          <w:sz w:val="24"/>
          <w:szCs w:val="24"/>
        </w:rPr>
      </w:pPr>
      <w:r w:rsidRPr="009B0634">
        <w:rPr>
          <w:sz w:val="24"/>
          <w:szCs w:val="24"/>
        </w:rPr>
        <w:t xml:space="preserve">Quotations shall be evaluated to determine the bids if they are technically compliant and within the lowest price offers. </w:t>
      </w:r>
    </w:p>
    <w:p w14:paraId="1737DAC1" w14:textId="77777777" w:rsidR="001B314C" w:rsidRPr="009B0634" w:rsidRDefault="001B314C" w:rsidP="001B314C">
      <w:pPr>
        <w:rPr>
          <w:sz w:val="24"/>
          <w:szCs w:val="24"/>
        </w:rPr>
      </w:pPr>
      <w:r w:rsidRPr="009B0634">
        <w:rPr>
          <w:sz w:val="24"/>
          <w:szCs w:val="24"/>
        </w:rPr>
        <w:t>The bids will be evaluated based on the bidders’ submissions. For preliminary and technical qualifications, pass and fail criteria will be applied against the criteria stated in 3.2.1, 3.2.2 and 3.2.3 below. Bidder who meet the preliminary criteria will be evaluated against their financial submissions.</w:t>
      </w:r>
    </w:p>
    <w:p w14:paraId="54CFCC31" w14:textId="77777777" w:rsidR="001B314C" w:rsidRPr="009B0634" w:rsidRDefault="001B314C" w:rsidP="001B314C">
      <w:pPr>
        <w:rPr>
          <w:sz w:val="24"/>
          <w:szCs w:val="24"/>
        </w:rPr>
      </w:pPr>
      <w:r w:rsidRPr="009B0634">
        <w:rPr>
          <w:sz w:val="24"/>
          <w:szCs w:val="24"/>
        </w:rPr>
        <w:t xml:space="preserve">Contractors are required to submit work plans alongside all the documents as stated below. No advance payment will be provided and payments will be </w:t>
      </w:r>
      <w:r w:rsidR="009B0634" w:rsidRPr="009B0634">
        <w:rPr>
          <w:sz w:val="24"/>
          <w:szCs w:val="24"/>
        </w:rPr>
        <w:t>affected</w:t>
      </w:r>
      <w:r w:rsidRPr="009B0634">
        <w:rPr>
          <w:sz w:val="24"/>
          <w:szCs w:val="24"/>
        </w:rPr>
        <w:t xml:space="preserve"> based on measurement of works completed and accepted by UNFPA (here and after called “Employer”). Quality of work materials must meet the minimum requirement of the client as stated in the Technical Specification and per the highest construction industry standards. Bidders must declare or submit a Declaration on No Conflict of Interest and no litigation on their previous and current works.</w:t>
      </w:r>
    </w:p>
    <w:p w14:paraId="42D968D7" w14:textId="77777777" w:rsidR="001B314C" w:rsidRPr="009B0634" w:rsidRDefault="001B314C" w:rsidP="001B314C">
      <w:pPr>
        <w:rPr>
          <w:sz w:val="24"/>
          <w:szCs w:val="24"/>
        </w:rPr>
      </w:pPr>
      <w:r w:rsidRPr="009B0634">
        <w:rPr>
          <w:sz w:val="24"/>
          <w:szCs w:val="24"/>
        </w:rPr>
        <w:t>Bidders who fail to submit the required documentation may also be disqualified, and the Employer retains its right to reject all or partial bid submissions.</w:t>
      </w:r>
    </w:p>
    <w:p w14:paraId="2997CF4E" w14:textId="77777777" w:rsidR="001B314C" w:rsidRPr="009B0634" w:rsidRDefault="001B314C" w:rsidP="001B314C">
      <w:pPr>
        <w:rPr>
          <w:sz w:val="24"/>
          <w:szCs w:val="24"/>
        </w:rPr>
      </w:pPr>
      <w:r w:rsidRPr="009B0634">
        <w:rPr>
          <w:sz w:val="24"/>
          <w:szCs w:val="24"/>
        </w:rPr>
        <w:t>Offers shall be evaluated for complete submission of documentation and then it will go for technical evaluation. Bidders that are technically compliant will be assessed for financial evaluation using the bid criteria stated under section 3.2.</w:t>
      </w:r>
    </w:p>
    <w:p w14:paraId="3FF8BCF3" w14:textId="77777777" w:rsidR="001B314C" w:rsidRPr="009B0634" w:rsidRDefault="001B314C" w:rsidP="001B314C">
      <w:pPr>
        <w:pStyle w:val="Heading1"/>
        <w:ind w:left="720" w:hanging="540"/>
        <w:rPr>
          <w:rFonts w:ascii="Times New Roman" w:hAnsi="Times New Roman"/>
          <w:b w:val="0"/>
          <w:color w:val="000000" w:themeColor="text1"/>
          <w:sz w:val="24"/>
          <w:szCs w:val="24"/>
        </w:rPr>
      </w:pPr>
      <w:bookmarkStart w:id="4" w:name="_Toc20302932"/>
      <w:r w:rsidRPr="009B0634">
        <w:rPr>
          <w:rFonts w:ascii="Times New Roman" w:hAnsi="Times New Roman"/>
          <w:color w:val="000000" w:themeColor="text1"/>
          <w:sz w:val="24"/>
          <w:szCs w:val="24"/>
        </w:rPr>
        <w:t>3.2. Evaluation Criteria</w:t>
      </w:r>
      <w:bookmarkEnd w:id="4"/>
      <w:r w:rsidRPr="009B0634">
        <w:rPr>
          <w:rFonts w:ascii="Times New Roman" w:hAnsi="Times New Roman"/>
          <w:color w:val="000000" w:themeColor="text1"/>
          <w:sz w:val="24"/>
          <w:szCs w:val="24"/>
        </w:rPr>
        <w:t xml:space="preserve">  </w:t>
      </w:r>
    </w:p>
    <w:p w14:paraId="44759968" w14:textId="77777777" w:rsidR="001B314C" w:rsidRPr="009B0634" w:rsidRDefault="001B314C" w:rsidP="001B314C">
      <w:pPr>
        <w:rPr>
          <w:sz w:val="24"/>
          <w:szCs w:val="24"/>
        </w:rPr>
      </w:pPr>
      <w:r w:rsidRPr="009B0634">
        <w:rPr>
          <w:sz w:val="24"/>
          <w:szCs w:val="24"/>
        </w:rPr>
        <w:t xml:space="preserve">The evaluation process will be carried out in line with the procurement procedures/ policies of UNFPA </w:t>
      </w:r>
    </w:p>
    <w:p w14:paraId="6E8B1088" w14:textId="77777777" w:rsidR="001B314C" w:rsidRPr="009B0634" w:rsidRDefault="001B314C" w:rsidP="001B314C">
      <w:pPr>
        <w:pStyle w:val="Heading1"/>
        <w:ind w:left="1260" w:hanging="540"/>
        <w:rPr>
          <w:rFonts w:ascii="Times New Roman" w:hAnsi="Times New Roman"/>
          <w:b w:val="0"/>
          <w:color w:val="000000" w:themeColor="text1"/>
          <w:sz w:val="24"/>
          <w:szCs w:val="24"/>
        </w:rPr>
      </w:pPr>
      <w:bookmarkStart w:id="5" w:name="_Toc20302933"/>
      <w:r w:rsidRPr="009B0634">
        <w:rPr>
          <w:rFonts w:ascii="Times New Roman" w:hAnsi="Times New Roman"/>
          <w:color w:val="000000" w:themeColor="text1"/>
          <w:sz w:val="24"/>
          <w:szCs w:val="24"/>
        </w:rPr>
        <w:lastRenderedPageBreak/>
        <w:t>3.2.1.</w:t>
      </w:r>
      <w:r w:rsidRPr="009B0634">
        <w:rPr>
          <w:rFonts w:ascii="Times New Roman" w:hAnsi="Times New Roman"/>
          <w:color w:val="000000" w:themeColor="text1"/>
          <w:sz w:val="24"/>
          <w:szCs w:val="24"/>
        </w:rPr>
        <w:tab/>
        <w:t>Preliminary Evaluation Criteria</w:t>
      </w:r>
      <w:bookmarkEnd w:id="5"/>
    </w:p>
    <w:p w14:paraId="680624DE" w14:textId="77777777" w:rsidR="001B314C" w:rsidRPr="009B0634" w:rsidRDefault="001B314C" w:rsidP="001B314C">
      <w:pPr>
        <w:ind w:left="360"/>
        <w:rPr>
          <w:sz w:val="24"/>
          <w:szCs w:val="24"/>
        </w:rPr>
      </w:pPr>
      <w:r w:rsidRPr="009B0634">
        <w:rPr>
          <w:sz w:val="24"/>
          <w:szCs w:val="24"/>
        </w:rPr>
        <w:t xml:space="preserve">A “Preliminary Evaluation”, on a “pass and fail basis”, will be made by the Bid Evaluation Panel to make sure that the Quotation include all documents foreseen and particularly all “Returnable”. In this process the Panel will also make sure that the following Returnable are properly filled and signed: </w:t>
      </w:r>
    </w:p>
    <w:p w14:paraId="4EC15567" w14:textId="77777777" w:rsidR="001B314C" w:rsidRPr="009B0634" w:rsidRDefault="001B314C" w:rsidP="001B314C">
      <w:pPr>
        <w:pStyle w:val="ListParagraph"/>
        <w:numPr>
          <w:ilvl w:val="0"/>
          <w:numId w:val="35"/>
        </w:numPr>
        <w:overflowPunct/>
        <w:autoSpaceDE/>
        <w:autoSpaceDN/>
        <w:adjustRightInd/>
        <w:spacing w:after="160" w:line="259" w:lineRule="auto"/>
        <w:contextualSpacing/>
        <w:textAlignment w:val="auto"/>
        <w:rPr>
          <w:sz w:val="24"/>
          <w:szCs w:val="24"/>
        </w:rPr>
      </w:pPr>
      <w:r w:rsidRPr="009B0634">
        <w:rPr>
          <w:sz w:val="24"/>
          <w:szCs w:val="24"/>
        </w:rPr>
        <w:t>Returnable –</w:t>
      </w:r>
      <w:r w:rsidR="00ED6C81" w:rsidRPr="009B0634">
        <w:rPr>
          <w:sz w:val="24"/>
          <w:szCs w:val="24"/>
        </w:rPr>
        <w:t xml:space="preserve"> Priced</w:t>
      </w:r>
      <w:r w:rsidRPr="009B0634">
        <w:rPr>
          <w:sz w:val="24"/>
          <w:szCs w:val="24"/>
        </w:rPr>
        <w:t xml:space="preserve"> Bill of Quantities </w:t>
      </w:r>
    </w:p>
    <w:p w14:paraId="69F63AD0" w14:textId="77777777" w:rsidR="001B314C" w:rsidRPr="009B0634" w:rsidRDefault="001B314C" w:rsidP="001B314C">
      <w:pPr>
        <w:pStyle w:val="ListParagraph"/>
        <w:numPr>
          <w:ilvl w:val="0"/>
          <w:numId w:val="35"/>
        </w:numPr>
        <w:overflowPunct/>
        <w:autoSpaceDE/>
        <w:autoSpaceDN/>
        <w:adjustRightInd/>
        <w:spacing w:after="160" w:line="259" w:lineRule="auto"/>
        <w:contextualSpacing/>
        <w:textAlignment w:val="auto"/>
        <w:rPr>
          <w:sz w:val="24"/>
          <w:szCs w:val="24"/>
        </w:rPr>
      </w:pPr>
      <w:r w:rsidRPr="009B0634">
        <w:rPr>
          <w:sz w:val="24"/>
          <w:szCs w:val="24"/>
        </w:rPr>
        <w:t>Returnable – Signed Scope of Works and Technical Specification</w:t>
      </w:r>
    </w:p>
    <w:p w14:paraId="263B3B12" w14:textId="77777777" w:rsidR="001B314C" w:rsidRPr="009B0634" w:rsidRDefault="001B314C" w:rsidP="001B314C">
      <w:pPr>
        <w:pStyle w:val="ListParagraph"/>
        <w:numPr>
          <w:ilvl w:val="0"/>
          <w:numId w:val="35"/>
        </w:numPr>
        <w:overflowPunct/>
        <w:autoSpaceDE/>
        <w:autoSpaceDN/>
        <w:adjustRightInd/>
        <w:spacing w:after="160" w:line="259" w:lineRule="auto"/>
        <w:contextualSpacing/>
        <w:textAlignment w:val="auto"/>
        <w:rPr>
          <w:sz w:val="24"/>
          <w:szCs w:val="24"/>
        </w:rPr>
      </w:pPr>
      <w:r w:rsidRPr="009B0634">
        <w:rPr>
          <w:sz w:val="24"/>
          <w:szCs w:val="24"/>
        </w:rPr>
        <w:t xml:space="preserve">Returnable – Proof of Site Visit </w:t>
      </w:r>
    </w:p>
    <w:p w14:paraId="4955DE88" w14:textId="77777777" w:rsidR="001B314C" w:rsidRPr="009B0634" w:rsidRDefault="001B314C" w:rsidP="001B314C">
      <w:pPr>
        <w:pStyle w:val="ListParagraph"/>
        <w:numPr>
          <w:ilvl w:val="0"/>
          <w:numId w:val="35"/>
        </w:numPr>
        <w:overflowPunct/>
        <w:autoSpaceDE/>
        <w:autoSpaceDN/>
        <w:adjustRightInd/>
        <w:spacing w:after="160" w:line="259" w:lineRule="auto"/>
        <w:contextualSpacing/>
        <w:textAlignment w:val="auto"/>
        <w:rPr>
          <w:sz w:val="24"/>
          <w:szCs w:val="24"/>
        </w:rPr>
      </w:pPr>
      <w:r w:rsidRPr="009B0634">
        <w:rPr>
          <w:sz w:val="24"/>
          <w:szCs w:val="24"/>
        </w:rPr>
        <w:t>Not listed in any association against or suspended by any United Nations organization</w:t>
      </w:r>
    </w:p>
    <w:p w14:paraId="7E46DBB2" w14:textId="77777777" w:rsidR="001B314C" w:rsidRPr="009B0634" w:rsidRDefault="001B314C" w:rsidP="001B314C">
      <w:pPr>
        <w:pStyle w:val="ListParagraph"/>
        <w:numPr>
          <w:ilvl w:val="0"/>
          <w:numId w:val="35"/>
        </w:numPr>
        <w:overflowPunct/>
        <w:autoSpaceDE/>
        <w:autoSpaceDN/>
        <w:adjustRightInd/>
        <w:spacing w:after="160" w:line="259" w:lineRule="auto"/>
        <w:contextualSpacing/>
        <w:textAlignment w:val="auto"/>
        <w:rPr>
          <w:sz w:val="24"/>
          <w:szCs w:val="24"/>
        </w:rPr>
      </w:pPr>
      <w:r w:rsidRPr="009B0634">
        <w:rPr>
          <w:sz w:val="24"/>
          <w:szCs w:val="24"/>
        </w:rPr>
        <w:t>Bids must be valid for 30 days</w:t>
      </w:r>
    </w:p>
    <w:p w14:paraId="7F674920" w14:textId="77777777" w:rsidR="001B314C" w:rsidRPr="009B0634" w:rsidRDefault="001B314C" w:rsidP="001B314C">
      <w:pPr>
        <w:pStyle w:val="ListParagraph"/>
        <w:numPr>
          <w:ilvl w:val="0"/>
          <w:numId w:val="35"/>
        </w:numPr>
        <w:overflowPunct/>
        <w:autoSpaceDE/>
        <w:autoSpaceDN/>
        <w:adjustRightInd/>
        <w:spacing w:after="160" w:line="259" w:lineRule="auto"/>
        <w:contextualSpacing/>
        <w:textAlignment w:val="auto"/>
        <w:rPr>
          <w:sz w:val="24"/>
          <w:szCs w:val="24"/>
        </w:rPr>
      </w:pPr>
      <w:r w:rsidRPr="009B0634">
        <w:rPr>
          <w:sz w:val="24"/>
          <w:szCs w:val="24"/>
        </w:rPr>
        <w:t>Submitted copy of valid National Social Security Clearance Certificate</w:t>
      </w:r>
    </w:p>
    <w:p w14:paraId="386D4E6E" w14:textId="77777777" w:rsidR="001B314C" w:rsidRPr="009B0634" w:rsidRDefault="001B314C" w:rsidP="001B314C">
      <w:pPr>
        <w:pStyle w:val="ListParagraph"/>
        <w:numPr>
          <w:ilvl w:val="0"/>
          <w:numId w:val="35"/>
        </w:numPr>
        <w:overflowPunct/>
        <w:autoSpaceDE/>
        <w:autoSpaceDN/>
        <w:adjustRightInd/>
        <w:spacing w:after="160" w:line="259" w:lineRule="auto"/>
        <w:contextualSpacing/>
        <w:textAlignment w:val="auto"/>
        <w:rPr>
          <w:sz w:val="24"/>
          <w:szCs w:val="24"/>
        </w:rPr>
      </w:pPr>
      <w:r w:rsidRPr="009B0634">
        <w:rPr>
          <w:sz w:val="24"/>
          <w:szCs w:val="24"/>
        </w:rPr>
        <w:t>Submitted copy of Revenue Clearance Certificate</w:t>
      </w:r>
    </w:p>
    <w:p w14:paraId="5466AAE6" w14:textId="77777777" w:rsidR="001B314C" w:rsidRPr="009B0634" w:rsidRDefault="001B314C" w:rsidP="001B314C">
      <w:pPr>
        <w:pStyle w:val="Heading1"/>
        <w:ind w:left="1260" w:hanging="540"/>
        <w:rPr>
          <w:rFonts w:ascii="Times New Roman" w:hAnsi="Times New Roman"/>
          <w:b w:val="0"/>
          <w:color w:val="000000" w:themeColor="text1"/>
          <w:sz w:val="24"/>
          <w:szCs w:val="24"/>
        </w:rPr>
      </w:pPr>
      <w:bookmarkStart w:id="6" w:name="_Toc20302934"/>
      <w:r w:rsidRPr="009B0634">
        <w:rPr>
          <w:rFonts w:ascii="Times New Roman" w:hAnsi="Times New Roman"/>
          <w:color w:val="000000" w:themeColor="text1"/>
          <w:sz w:val="24"/>
          <w:szCs w:val="24"/>
        </w:rPr>
        <w:t>3.2.2.</w:t>
      </w:r>
      <w:r w:rsidRPr="009B0634">
        <w:rPr>
          <w:rFonts w:ascii="Times New Roman" w:hAnsi="Times New Roman"/>
          <w:color w:val="000000" w:themeColor="text1"/>
          <w:sz w:val="24"/>
          <w:szCs w:val="24"/>
        </w:rPr>
        <w:tab/>
        <w:t>Technical Evaluation Criteria</w:t>
      </w:r>
      <w:bookmarkEnd w:id="6"/>
      <w:r w:rsidRPr="009B0634">
        <w:rPr>
          <w:rFonts w:ascii="Times New Roman" w:hAnsi="Times New Roman"/>
          <w:color w:val="000000" w:themeColor="text1"/>
          <w:sz w:val="24"/>
          <w:szCs w:val="24"/>
        </w:rPr>
        <w:t xml:space="preserve">  </w:t>
      </w:r>
    </w:p>
    <w:p w14:paraId="01B72AB3" w14:textId="77777777" w:rsidR="001B314C" w:rsidRPr="009B0634" w:rsidRDefault="001B314C" w:rsidP="001B314C">
      <w:pPr>
        <w:ind w:left="360"/>
        <w:rPr>
          <w:sz w:val="24"/>
          <w:szCs w:val="24"/>
        </w:rPr>
      </w:pPr>
      <w:r w:rsidRPr="009B0634">
        <w:rPr>
          <w:sz w:val="24"/>
          <w:szCs w:val="24"/>
        </w:rPr>
        <w:t>The Technical Evaluation will be made on a “Pass and Fail” basis. Only Bids passing the above mentioned “Preliminary Evaluation” will be taken into account for the Technical Evaluation. In this process, the Panel will also make sure that the following Requirements are met and all documents signed:</w:t>
      </w:r>
    </w:p>
    <w:p w14:paraId="6AEDD324" w14:textId="77777777" w:rsidR="001B314C" w:rsidRPr="009B0634" w:rsidRDefault="001B314C" w:rsidP="001B314C">
      <w:pPr>
        <w:pStyle w:val="ListParagraph"/>
        <w:numPr>
          <w:ilvl w:val="0"/>
          <w:numId w:val="36"/>
        </w:numPr>
        <w:overflowPunct/>
        <w:autoSpaceDE/>
        <w:autoSpaceDN/>
        <w:adjustRightInd/>
        <w:spacing w:after="160" w:line="259" w:lineRule="auto"/>
        <w:contextualSpacing/>
        <w:textAlignment w:val="auto"/>
        <w:rPr>
          <w:sz w:val="24"/>
          <w:szCs w:val="24"/>
        </w:rPr>
      </w:pPr>
      <w:r w:rsidRPr="009B0634">
        <w:rPr>
          <w:sz w:val="24"/>
          <w:szCs w:val="24"/>
        </w:rPr>
        <w:t>Valid Business License and Grade / License from the Ministry of Works and Public Assets</w:t>
      </w:r>
    </w:p>
    <w:p w14:paraId="40C9FC2C" w14:textId="77777777" w:rsidR="001B314C" w:rsidRPr="009B0634" w:rsidRDefault="001B314C" w:rsidP="001B314C">
      <w:pPr>
        <w:pStyle w:val="ListParagraph"/>
        <w:numPr>
          <w:ilvl w:val="0"/>
          <w:numId w:val="35"/>
        </w:numPr>
        <w:overflowPunct/>
        <w:autoSpaceDE/>
        <w:autoSpaceDN/>
        <w:adjustRightInd/>
        <w:spacing w:after="160" w:line="259" w:lineRule="auto"/>
        <w:contextualSpacing/>
        <w:textAlignment w:val="auto"/>
        <w:rPr>
          <w:sz w:val="24"/>
          <w:szCs w:val="24"/>
        </w:rPr>
      </w:pPr>
      <w:r w:rsidRPr="009B0634">
        <w:rPr>
          <w:sz w:val="24"/>
          <w:szCs w:val="24"/>
        </w:rPr>
        <w:t>Company Experience with documentary evidence of list of similar works performed within the last five years</w:t>
      </w:r>
      <w:r w:rsidR="00ED6C81" w:rsidRPr="009B0634">
        <w:rPr>
          <w:sz w:val="24"/>
          <w:szCs w:val="24"/>
        </w:rPr>
        <w:t xml:space="preserve"> for at least works </w:t>
      </w:r>
    </w:p>
    <w:p w14:paraId="1FDC0AB7" w14:textId="77777777" w:rsidR="001B314C" w:rsidRPr="009B0634" w:rsidRDefault="001B314C" w:rsidP="001B314C">
      <w:pPr>
        <w:pStyle w:val="ListParagraph"/>
        <w:numPr>
          <w:ilvl w:val="0"/>
          <w:numId w:val="36"/>
        </w:numPr>
        <w:overflowPunct/>
        <w:autoSpaceDE/>
        <w:autoSpaceDN/>
        <w:adjustRightInd/>
        <w:spacing w:after="160" w:line="259" w:lineRule="auto"/>
        <w:contextualSpacing/>
        <w:textAlignment w:val="auto"/>
        <w:rPr>
          <w:sz w:val="24"/>
          <w:szCs w:val="24"/>
        </w:rPr>
      </w:pPr>
      <w:r w:rsidRPr="009B0634">
        <w:rPr>
          <w:sz w:val="24"/>
          <w:szCs w:val="24"/>
        </w:rPr>
        <w:t>List of key staffs</w:t>
      </w:r>
      <w:r w:rsidR="00ED6C81" w:rsidRPr="009B0634">
        <w:rPr>
          <w:sz w:val="24"/>
          <w:szCs w:val="24"/>
        </w:rPr>
        <w:t xml:space="preserve"> and CV</w:t>
      </w:r>
    </w:p>
    <w:tbl>
      <w:tblPr>
        <w:tblStyle w:val="TableGrid"/>
        <w:tblW w:w="0" w:type="auto"/>
        <w:tblInd w:w="805" w:type="dxa"/>
        <w:tblLook w:val="04A0" w:firstRow="1" w:lastRow="0" w:firstColumn="1" w:lastColumn="0" w:noHBand="0" w:noVBand="1"/>
      </w:tblPr>
      <w:tblGrid>
        <w:gridCol w:w="4380"/>
        <w:gridCol w:w="1555"/>
        <w:gridCol w:w="1625"/>
      </w:tblGrid>
      <w:tr w:rsidR="001B314C" w:rsidRPr="009B0634" w14:paraId="05FF206E" w14:textId="77777777" w:rsidTr="007407C4">
        <w:tc>
          <w:tcPr>
            <w:tcW w:w="4380" w:type="dxa"/>
          </w:tcPr>
          <w:p w14:paraId="5793C314" w14:textId="77777777" w:rsidR="001B314C" w:rsidRPr="009B0634" w:rsidRDefault="001B314C" w:rsidP="007407C4">
            <w:pPr>
              <w:jc w:val="center"/>
              <w:rPr>
                <w:rFonts w:ascii="Times New Roman" w:hAnsi="Times New Roman" w:cs="Times New Roman"/>
                <w:sz w:val="24"/>
                <w:szCs w:val="24"/>
              </w:rPr>
            </w:pPr>
            <w:r w:rsidRPr="009B0634">
              <w:rPr>
                <w:rFonts w:ascii="Times New Roman" w:hAnsi="Times New Roman" w:cs="Times New Roman"/>
                <w:sz w:val="24"/>
                <w:szCs w:val="24"/>
              </w:rPr>
              <w:t>Key Staff</w:t>
            </w:r>
          </w:p>
        </w:tc>
        <w:tc>
          <w:tcPr>
            <w:tcW w:w="1555" w:type="dxa"/>
          </w:tcPr>
          <w:p w14:paraId="5AAFC3BC" w14:textId="77777777" w:rsidR="001B314C" w:rsidRPr="009B0634" w:rsidRDefault="001B314C" w:rsidP="007407C4">
            <w:pPr>
              <w:jc w:val="center"/>
              <w:rPr>
                <w:rFonts w:ascii="Times New Roman" w:hAnsi="Times New Roman" w:cs="Times New Roman"/>
                <w:sz w:val="24"/>
                <w:szCs w:val="24"/>
              </w:rPr>
            </w:pPr>
            <w:r w:rsidRPr="009B0634">
              <w:rPr>
                <w:rFonts w:ascii="Times New Roman" w:hAnsi="Times New Roman" w:cs="Times New Roman"/>
                <w:sz w:val="24"/>
                <w:szCs w:val="24"/>
              </w:rPr>
              <w:t>Number</w:t>
            </w:r>
          </w:p>
        </w:tc>
        <w:tc>
          <w:tcPr>
            <w:tcW w:w="1625" w:type="dxa"/>
          </w:tcPr>
          <w:p w14:paraId="23F4EB99" w14:textId="77777777" w:rsidR="001B314C" w:rsidRPr="009B0634" w:rsidRDefault="001B314C" w:rsidP="007407C4">
            <w:pPr>
              <w:jc w:val="center"/>
              <w:rPr>
                <w:rFonts w:ascii="Times New Roman" w:hAnsi="Times New Roman" w:cs="Times New Roman"/>
                <w:sz w:val="24"/>
                <w:szCs w:val="24"/>
              </w:rPr>
            </w:pPr>
            <w:r w:rsidRPr="009B0634">
              <w:rPr>
                <w:rFonts w:ascii="Times New Roman" w:hAnsi="Times New Roman" w:cs="Times New Roman"/>
                <w:sz w:val="24"/>
                <w:szCs w:val="24"/>
              </w:rPr>
              <w:t>Minimum Experience (Years)</w:t>
            </w:r>
          </w:p>
        </w:tc>
      </w:tr>
      <w:tr w:rsidR="001B314C" w:rsidRPr="009B0634" w14:paraId="3F54D35A" w14:textId="77777777" w:rsidTr="007407C4">
        <w:tc>
          <w:tcPr>
            <w:tcW w:w="4380" w:type="dxa"/>
          </w:tcPr>
          <w:p w14:paraId="278BD941" w14:textId="77777777" w:rsidR="001B314C" w:rsidRPr="009B0634" w:rsidRDefault="001B314C" w:rsidP="007407C4">
            <w:pPr>
              <w:rPr>
                <w:rFonts w:ascii="Times New Roman" w:hAnsi="Times New Roman" w:cs="Times New Roman"/>
                <w:sz w:val="24"/>
                <w:szCs w:val="24"/>
              </w:rPr>
            </w:pPr>
            <w:r w:rsidRPr="009B0634">
              <w:rPr>
                <w:rFonts w:ascii="Times New Roman" w:hAnsi="Times New Roman" w:cs="Times New Roman"/>
                <w:sz w:val="24"/>
                <w:szCs w:val="24"/>
              </w:rPr>
              <w:t>Civil Engineer</w:t>
            </w:r>
          </w:p>
        </w:tc>
        <w:tc>
          <w:tcPr>
            <w:tcW w:w="1555" w:type="dxa"/>
          </w:tcPr>
          <w:p w14:paraId="3B1A5C6B" w14:textId="77777777" w:rsidR="001B314C" w:rsidRPr="009B0634" w:rsidRDefault="001B314C" w:rsidP="007407C4">
            <w:pPr>
              <w:jc w:val="center"/>
              <w:rPr>
                <w:rFonts w:ascii="Times New Roman" w:hAnsi="Times New Roman" w:cs="Times New Roman"/>
                <w:sz w:val="24"/>
                <w:szCs w:val="24"/>
              </w:rPr>
            </w:pPr>
            <w:r w:rsidRPr="009B0634">
              <w:rPr>
                <w:rFonts w:ascii="Times New Roman" w:hAnsi="Times New Roman" w:cs="Times New Roman"/>
                <w:sz w:val="24"/>
                <w:szCs w:val="24"/>
              </w:rPr>
              <w:t>1</w:t>
            </w:r>
          </w:p>
        </w:tc>
        <w:tc>
          <w:tcPr>
            <w:tcW w:w="1625" w:type="dxa"/>
          </w:tcPr>
          <w:p w14:paraId="7D584B7C" w14:textId="77777777" w:rsidR="001B314C" w:rsidRPr="009B0634" w:rsidRDefault="001B314C" w:rsidP="007407C4">
            <w:pPr>
              <w:jc w:val="center"/>
              <w:rPr>
                <w:rFonts w:ascii="Times New Roman" w:hAnsi="Times New Roman" w:cs="Times New Roman"/>
                <w:sz w:val="24"/>
                <w:szCs w:val="24"/>
              </w:rPr>
            </w:pPr>
            <w:r w:rsidRPr="009B0634">
              <w:rPr>
                <w:rFonts w:ascii="Times New Roman" w:hAnsi="Times New Roman" w:cs="Times New Roman"/>
                <w:sz w:val="24"/>
                <w:szCs w:val="24"/>
              </w:rPr>
              <w:t>5</w:t>
            </w:r>
          </w:p>
        </w:tc>
      </w:tr>
      <w:tr w:rsidR="001B314C" w:rsidRPr="009B0634" w14:paraId="51BD8EB9" w14:textId="77777777" w:rsidTr="007407C4">
        <w:tc>
          <w:tcPr>
            <w:tcW w:w="4380" w:type="dxa"/>
          </w:tcPr>
          <w:p w14:paraId="343CEE8D" w14:textId="77777777" w:rsidR="001B314C" w:rsidRPr="009B0634" w:rsidRDefault="001B314C" w:rsidP="007407C4">
            <w:pPr>
              <w:rPr>
                <w:rFonts w:ascii="Times New Roman" w:hAnsi="Times New Roman" w:cs="Times New Roman"/>
                <w:sz w:val="24"/>
                <w:szCs w:val="24"/>
              </w:rPr>
            </w:pPr>
            <w:r w:rsidRPr="009B0634">
              <w:rPr>
                <w:rFonts w:ascii="Times New Roman" w:hAnsi="Times New Roman" w:cs="Times New Roman"/>
                <w:sz w:val="24"/>
                <w:szCs w:val="24"/>
              </w:rPr>
              <w:t>Foreman</w:t>
            </w:r>
          </w:p>
        </w:tc>
        <w:tc>
          <w:tcPr>
            <w:tcW w:w="1555" w:type="dxa"/>
          </w:tcPr>
          <w:p w14:paraId="20985C4F" w14:textId="77777777" w:rsidR="001B314C" w:rsidRPr="009B0634" w:rsidRDefault="001B314C" w:rsidP="007407C4">
            <w:pPr>
              <w:jc w:val="center"/>
              <w:rPr>
                <w:rFonts w:ascii="Times New Roman" w:hAnsi="Times New Roman" w:cs="Times New Roman"/>
                <w:sz w:val="24"/>
                <w:szCs w:val="24"/>
              </w:rPr>
            </w:pPr>
            <w:r w:rsidRPr="009B0634">
              <w:rPr>
                <w:rFonts w:ascii="Times New Roman" w:hAnsi="Times New Roman" w:cs="Times New Roman"/>
                <w:sz w:val="24"/>
                <w:szCs w:val="24"/>
              </w:rPr>
              <w:t>1</w:t>
            </w:r>
          </w:p>
        </w:tc>
        <w:tc>
          <w:tcPr>
            <w:tcW w:w="1625" w:type="dxa"/>
          </w:tcPr>
          <w:p w14:paraId="101A0850" w14:textId="77777777" w:rsidR="001B314C" w:rsidRPr="009B0634" w:rsidRDefault="001B314C" w:rsidP="007407C4">
            <w:pPr>
              <w:jc w:val="center"/>
              <w:rPr>
                <w:rFonts w:ascii="Times New Roman" w:hAnsi="Times New Roman" w:cs="Times New Roman"/>
                <w:sz w:val="24"/>
                <w:szCs w:val="24"/>
              </w:rPr>
            </w:pPr>
            <w:r w:rsidRPr="009B0634">
              <w:rPr>
                <w:rFonts w:ascii="Times New Roman" w:hAnsi="Times New Roman" w:cs="Times New Roman"/>
                <w:sz w:val="24"/>
                <w:szCs w:val="24"/>
              </w:rPr>
              <w:t>5</w:t>
            </w:r>
          </w:p>
        </w:tc>
      </w:tr>
      <w:tr w:rsidR="001B314C" w:rsidRPr="009B0634" w14:paraId="0674E7C5" w14:textId="77777777" w:rsidTr="007407C4">
        <w:tc>
          <w:tcPr>
            <w:tcW w:w="4380" w:type="dxa"/>
          </w:tcPr>
          <w:p w14:paraId="701928BE" w14:textId="77777777" w:rsidR="001B314C" w:rsidRPr="009B0634" w:rsidRDefault="001B314C" w:rsidP="007407C4">
            <w:pPr>
              <w:rPr>
                <w:rFonts w:ascii="Times New Roman" w:hAnsi="Times New Roman" w:cs="Times New Roman"/>
                <w:sz w:val="24"/>
                <w:szCs w:val="24"/>
              </w:rPr>
            </w:pPr>
            <w:r w:rsidRPr="009B0634">
              <w:rPr>
                <w:rFonts w:ascii="Times New Roman" w:hAnsi="Times New Roman" w:cs="Times New Roman"/>
                <w:sz w:val="24"/>
                <w:szCs w:val="24"/>
              </w:rPr>
              <w:t>Electrician</w:t>
            </w:r>
          </w:p>
        </w:tc>
        <w:tc>
          <w:tcPr>
            <w:tcW w:w="1555" w:type="dxa"/>
          </w:tcPr>
          <w:p w14:paraId="103D038D" w14:textId="77777777" w:rsidR="001B314C" w:rsidRPr="009B0634" w:rsidRDefault="001B314C" w:rsidP="007407C4">
            <w:pPr>
              <w:jc w:val="center"/>
              <w:rPr>
                <w:rFonts w:ascii="Times New Roman" w:hAnsi="Times New Roman" w:cs="Times New Roman"/>
                <w:sz w:val="24"/>
                <w:szCs w:val="24"/>
              </w:rPr>
            </w:pPr>
            <w:r w:rsidRPr="009B0634">
              <w:rPr>
                <w:rFonts w:ascii="Times New Roman" w:hAnsi="Times New Roman" w:cs="Times New Roman"/>
                <w:sz w:val="24"/>
                <w:szCs w:val="24"/>
              </w:rPr>
              <w:t>1</w:t>
            </w:r>
          </w:p>
        </w:tc>
        <w:tc>
          <w:tcPr>
            <w:tcW w:w="1625" w:type="dxa"/>
          </w:tcPr>
          <w:p w14:paraId="0FBDFBE3" w14:textId="77777777" w:rsidR="001B314C" w:rsidRPr="009B0634" w:rsidRDefault="001B314C" w:rsidP="007407C4">
            <w:pPr>
              <w:jc w:val="center"/>
              <w:rPr>
                <w:rFonts w:ascii="Times New Roman" w:hAnsi="Times New Roman" w:cs="Times New Roman"/>
                <w:sz w:val="24"/>
                <w:szCs w:val="24"/>
              </w:rPr>
            </w:pPr>
            <w:r w:rsidRPr="009B0634">
              <w:rPr>
                <w:rFonts w:ascii="Times New Roman" w:hAnsi="Times New Roman" w:cs="Times New Roman"/>
                <w:sz w:val="24"/>
                <w:szCs w:val="24"/>
              </w:rPr>
              <w:t>5</w:t>
            </w:r>
          </w:p>
        </w:tc>
      </w:tr>
      <w:tr w:rsidR="001B314C" w:rsidRPr="009B0634" w14:paraId="26391196" w14:textId="77777777" w:rsidTr="007407C4">
        <w:tc>
          <w:tcPr>
            <w:tcW w:w="4380" w:type="dxa"/>
          </w:tcPr>
          <w:p w14:paraId="4DEC1BCD" w14:textId="77777777" w:rsidR="001B314C" w:rsidRPr="009B0634" w:rsidRDefault="001B314C" w:rsidP="007407C4">
            <w:pPr>
              <w:rPr>
                <w:rFonts w:ascii="Times New Roman" w:hAnsi="Times New Roman" w:cs="Times New Roman"/>
                <w:sz w:val="24"/>
                <w:szCs w:val="24"/>
              </w:rPr>
            </w:pPr>
            <w:r w:rsidRPr="009B0634">
              <w:rPr>
                <w:rFonts w:ascii="Times New Roman" w:hAnsi="Times New Roman" w:cs="Times New Roman"/>
                <w:sz w:val="24"/>
                <w:szCs w:val="24"/>
              </w:rPr>
              <w:t>Carpenter</w:t>
            </w:r>
          </w:p>
        </w:tc>
        <w:tc>
          <w:tcPr>
            <w:tcW w:w="1555" w:type="dxa"/>
          </w:tcPr>
          <w:p w14:paraId="75F359E4" w14:textId="77777777" w:rsidR="001B314C" w:rsidRPr="009B0634" w:rsidRDefault="001B314C" w:rsidP="007407C4">
            <w:pPr>
              <w:jc w:val="center"/>
              <w:rPr>
                <w:rFonts w:ascii="Times New Roman" w:hAnsi="Times New Roman" w:cs="Times New Roman"/>
                <w:sz w:val="24"/>
                <w:szCs w:val="24"/>
              </w:rPr>
            </w:pPr>
            <w:r w:rsidRPr="009B0634">
              <w:rPr>
                <w:rFonts w:ascii="Times New Roman" w:hAnsi="Times New Roman" w:cs="Times New Roman"/>
                <w:sz w:val="24"/>
                <w:szCs w:val="24"/>
              </w:rPr>
              <w:t>1</w:t>
            </w:r>
          </w:p>
        </w:tc>
        <w:tc>
          <w:tcPr>
            <w:tcW w:w="1625" w:type="dxa"/>
          </w:tcPr>
          <w:p w14:paraId="13CC788A" w14:textId="77777777" w:rsidR="001B314C" w:rsidRPr="009B0634" w:rsidRDefault="001B314C" w:rsidP="007407C4">
            <w:pPr>
              <w:jc w:val="center"/>
              <w:rPr>
                <w:rFonts w:ascii="Times New Roman" w:hAnsi="Times New Roman" w:cs="Times New Roman"/>
                <w:sz w:val="24"/>
                <w:szCs w:val="24"/>
              </w:rPr>
            </w:pPr>
            <w:r w:rsidRPr="009B0634">
              <w:rPr>
                <w:rFonts w:ascii="Times New Roman" w:hAnsi="Times New Roman" w:cs="Times New Roman"/>
                <w:sz w:val="24"/>
                <w:szCs w:val="24"/>
              </w:rPr>
              <w:t>5</w:t>
            </w:r>
          </w:p>
        </w:tc>
      </w:tr>
      <w:tr w:rsidR="001B314C" w:rsidRPr="009B0634" w14:paraId="2BD5F102" w14:textId="77777777" w:rsidTr="007407C4">
        <w:tc>
          <w:tcPr>
            <w:tcW w:w="4380" w:type="dxa"/>
          </w:tcPr>
          <w:p w14:paraId="76647DF5" w14:textId="77777777" w:rsidR="001B314C" w:rsidRPr="009B0634" w:rsidRDefault="001B314C" w:rsidP="007407C4">
            <w:pPr>
              <w:rPr>
                <w:rFonts w:ascii="Times New Roman" w:hAnsi="Times New Roman" w:cs="Times New Roman"/>
                <w:sz w:val="24"/>
                <w:szCs w:val="24"/>
              </w:rPr>
            </w:pPr>
            <w:r w:rsidRPr="009B0634">
              <w:rPr>
                <w:rFonts w:ascii="Times New Roman" w:hAnsi="Times New Roman" w:cs="Times New Roman"/>
                <w:sz w:val="24"/>
                <w:szCs w:val="24"/>
              </w:rPr>
              <w:t>Plumber</w:t>
            </w:r>
          </w:p>
        </w:tc>
        <w:tc>
          <w:tcPr>
            <w:tcW w:w="1555" w:type="dxa"/>
          </w:tcPr>
          <w:p w14:paraId="08411160" w14:textId="77777777" w:rsidR="001B314C" w:rsidRPr="009B0634" w:rsidRDefault="001B314C" w:rsidP="007407C4">
            <w:pPr>
              <w:jc w:val="center"/>
              <w:rPr>
                <w:rFonts w:ascii="Times New Roman" w:hAnsi="Times New Roman" w:cs="Times New Roman"/>
                <w:sz w:val="24"/>
                <w:szCs w:val="24"/>
              </w:rPr>
            </w:pPr>
            <w:r w:rsidRPr="009B0634">
              <w:rPr>
                <w:rFonts w:ascii="Times New Roman" w:hAnsi="Times New Roman" w:cs="Times New Roman"/>
                <w:sz w:val="24"/>
                <w:szCs w:val="24"/>
              </w:rPr>
              <w:t>1</w:t>
            </w:r>
          </w:p>
        </w:tc>
        <w:tc>
          <w:tcPr>
            <w:tcW w:w="1625" w:type="dxa"/>
          </w:tcPr>
          <w:p w14:paraId="43443C9B" w14:textId="77777777" w:rsidR="001B314C" w:rsidRPr="009B0634" w:rsidRDefault="001B314C" w:rsidP="007407C4">
            <w:pPr>
              <w:jc w:val="center"/>
              <w:rPr>
                <w:rFonts w:ascii="Times New Roman" w:hAnsi="Times New Roman" w:cs="Times New Roman"/>
                <w:sz w:val="24"/>
                <w:szCs w:val="24"/>
              </w:rPr>
            </w:pPr>
            <w:r w:rsidRPr="009B0634">
              <w:rPr>
                <w:rFonts w:ascii="Times New Roman" w:hAnsi="Times New Roman" w:cs="Times New Roman"/>
                <w:sz w:val="24"/>
                <w:szCs w:val="24"/>
              </w:rPr>
              <w:t>5</w:t>
            </w:r>
          </w:p>
        </w:tc>
      </w:tr>
      <w:tr w:rsidR="001B314C" w:rsidRPr="009B0634" w14:paraId="723CE1BE" w14:textId="77777777" w:rsidTr="007407C4">
        <w:tc>
          <w:tcPr>
            <w:tcW w:w="4380" w:type="dxa"/>
          </w:tcPr>
          <w:p w14:paraId="498BA661" w14:textId="77777777" w:rsidR="001B314C" w:rsidRPr="009B0634" w:rsidRDefault="001B314C" w:rsidP="007407C4">
            <w:pPr>
              <w:rPr>
                <w:rFonts w:ascii="Times New Roman" w:hAnsi="Times New Roman" w:cs="Times New Roman"/>
                <w:sz w:val="24"/>
                <w:szCs w:val="24"/>
              </w:rPr>
            </w:pPr>
            <w:r w:rsidRPr="009B0634">
              <w:rPr>
                <w:rFonts w:ascii="Times New Roman" w:hAnsi="Times New Roman" w:cs="Times New Roman"/>
                <w:sz w:val="24"/>
                <w:szCs w:val="24"/>
              </w:rPr>
              <w:t>Painter</w:t>
            </w:r>
          </w:p>
        </w:tc>
        <w:tc>
          <w:tcPr>
            <w:tcW w:w="1555" w:type="dxa"/>
          </w:tcPr>
          <w:p w14:paraId="0D7AAA1D" w14:textId="77777777" w:rsidR="001B314C" w:rsidRPr="009B0634" w:rsidRDefault="001B314C" w:rsidP="007407C4">
            <w:pPr>
              <w:jc w:val="center"/>
              <w:rPr>
                <w:rFonts w:ascii="Times New Roman" w:hAnsi="Times New Roman" w:cs="Times New Roman"/>
                <w:sz w:val="24"/>
                <w:szCs w:val="24"/>
              </w:rPr>
            </w:pPr>
            <w:r w:rsidRPr="009B0634">
              <w:rPr>
                <w:rFonts w:ascii="Times New Roman" w:hAnsi="Times New Roman" w:cs="Times New Roman"/>
                <w:sz w:val="24"/>
                <w:szCs w:val="24"/>
              </w:rPr>
              <w:t>2</w:t>
            </w:r>
          </w:p>
        </w:tc>
        <w:tc>
          <w:tcPr>
            <w:tcW w:w="1625" w:type="dxa"/>
          </w:tcPr>
          <w:p w14:paraId="35DCC9F7" w14:textId="77777777" w:rsidR="001B314C" w:rsidRPr="009B0634" w:rsidRDefault="001B314C" w:rsidP="007407C4">
            <w:pPr>
              <w:jc w:val="center"/>
              <w:rPr>
                <w:rFonts w:ascii="Times New Roman" w:hAnsi="Times New Roman" w:cs="Times New Roman"/>
                <w:sz w:val="24"/>
                <w:szCs w:val="24"/>
              </w:rPr>
            </w:pPr>
            <w:r w:rsidRPr="009B0634">
              <w:rPr>
                <w:rFonts w:ascii="Times New Roman" w:hAnsi="Times New Roman" w:cs="Times New Roman"/>
                <w:sz w:val="24"/>
                <w:szCs w:val="24"/>
              </w:rPr>
              <w:t>5</w:t>
            </w:r>
          </w:p>
        </w:tc>
      </w:tr>
    </w:tbl>
    <w:p w14:paraId="24AD2E23" w14:textId="77777777" w:rsidR="001B314C" w:rsidRPr="009B0634" w:rsidRDefault="001B314C" w:rsidP="001B314C">
      <w:pPr>
        <w:rPr>
          <w:sz w:val="24"/>
          <w:szCs w:val="24"/>
        </w:rPr>
      </w:pPr>
    </w:p>
    <w:p w14:paraId="22CFAEC9" w14:textId="77777777" w:rsidR="001B314C" w:rsidRPr="009B0634" w:rsidRDefault="001B314C"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Cs w:val="24"/>
        </w:rPr>
      </w:pPr>
    </w:p>
    <w:p w14:paraId="14712618" w14:textId="77777777" w:rsidR="001B314C" w:rsidRPr="009B0634" w:rsidRDefault="001B314C"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Cs w:val="24"/>
        </w:rPr>
      </w:pPr>
    </w:p>
    <w:p w14:paraId="53CF2EB9" w14:textId="77777777" w:rsidR="001B314C" w:rsidRPr="009B0634" w:rsidRDefault="001B314C"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Cs w:val="24"/>
        </w:rPr>
      </w:pPr>
    </w:p>
    <w:p w14:paraId="4E405E66" w14:textId="77777777" w:rsidR="00ED6C81" w:rsidRPr="009B0634" w:rsidRDefault="009B0634" w:rsidP="00ED6C8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b/>
          <w:szCs w:val="24"/>
        </w:rPr>
      </w:pPr>
      <w:r w:rsidRPr="009B0634">
        <w:rPr>
          <w:b/>
          <w:color w:val="000000" w:themeColor="text1"/>
          <w:szCs w:val="24"/>
        </w:rPr>
        <w:t xml:space="preserve">        3.2.3 </w:t>
      </w:r>
      <w:r w:rsidR="00ED6C81" w:rsidRPr="009B0634">
        <w:rPr>
          <w:b/>
          <w:color w:val="000000" w:themeColor="text1"/>
          <w:szCs w:val="24"/>
        </w:rPr>
        <w:t xml:space="preserve">Financial Evaluation Criteria </w:t>
      </w:r>
    </w:p>
    <w:p w14:paraId="16725E2D" w14:textId="77777777" w:rsidR="00ED6C81" w:rsidRDefault="00ED6C81" w:rsidP="00ED6C81">
      <w:pPr>
        <w:ind w:left="720"/>
        <w:rPr>
          <w:sz w:val="24"/>
          <w:szCs w:val="24"/>
        </w:rPr>
      </w:pPr>
      <w:r w:rsidRPr="009B0634">
        <w:rPr>
          <w:sz w:val="24"/>
          <w:szCs w:val="24"/>
        </w:rPr>
        <w:t>Financial evaluation of the quotation will be conducted only on those quotations found to be technically compliant and in line with the prescription of the Procurement Manual prior to financial evaluation. Arithmetical errors must be corrected after which price correction by the Evaluation Panel will ascertain the lowest price that falls between +20% to -20% of the Engineering estimates for award of the works.</w:t>
      </w:r>
    </w:p>
    <w:p w14:paraId="3C93A623" w14:textId="77777777" w:rsidR="009B0634" w:rsidRPr="009B0634" w:rsidRDefault="009B0634" w:rsidP="00ED6C81">
      <w:pPr>
        <w:ind w:left="720"/>
        <w:rPr>
          <w:sz w:val="24"/>
          <w:szCs w:val="24"/>
        </w:rPr>
      </w:pPr>
    </w:p>
    <w:p w14:paraId="075952A0" w14:textId="77777777" w:rsidR="00ED6C81" w:rsidRPr="009B0634" w:rsidRDefault="00ED6C81"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b/>
          <w:szCs w:val="24"/>
        </w:rPr>
      </w:pPr>
    </w:p>
    <w:p w14:paraId="08C389AA" w14:textId="77777777" w:rsidR="000275EF" w:rsidRPr="009B0634" w:rsidRDefault="000275EF" w:rsidP="00742A5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b/>
          <w:szCs w:val="24"/>
          <w:u w:val="single"/>
        </w:rPr>
      </w:pPr>
    </w:p>
    <w:p w14:paraId="5084E173" w14:textId="77777777" w:rsidR="00742A55" w:rsidRPr="009B0634" w:rsidRDefault="00742A55" w:rsidP="00892305">
      <w:pPr>
        <w:pStyle w:val="ListParagraph"/>
        <w:numPr>
          <w:ilvl w:val="0"/>
          <w:numId w:val="27"/>
        </w:numPr>
        <w:jc w:val="both"/>
        <w:rPr>
          <w:b/>
          <w:sz w:val="24"/>
          <w:szCs w:val="24"/>
        </w:rPr>
      </w:pPr>
      <w:r w:rsidRPr="009B0634">
        <w:rPr>
          <w:b/>
          <w:sz w:val="24"/>
          <w:szCs w:val="24"/>
        </w:rPr>
        <w:lastRenderedPageBreak/>
        <w:t xml:space="preserve">Award Criteria </w:t>
      </w:r>
    </w:p>
    <w:p w14:paraId="14C9D671" w14:textId="77777777" w:rsidR="00742A55" w:rsidRPr="009B0634" w:rsidRDefault="005F3947" w:rsidP="000275EF">
      <w:pPr>
        <w:pStyle w:val="letter"/>
        <w:jc w:val="both"/>
        <w:rPr>
          <w:szCs w:val="24"/>
        </w:rPr>
      </w:pPr>
      <w:r w:rsidRPr="009B0634">
        <w:rPr>
          <w:szCs w:val="24"/>
        </w:rPr>
        <w:t xml:space="preserve">In case of a satisfactory result from the evaluation process, </w:t>
      </w:r>
      <w:r w:rsidR="00C71A28" w:rsidRPr="009B0634">
        <w:rPr>
          <w:szCs w:val="24"/>
        </w:rPr>
        <w:t xml:space="preserve">UNFPA </w:t>
      </w:r>
      <w:r w:rsidRPr="009B0634">
        <w:rPr>
          <w:szCs w:val="24"/>
        </w:rPr>
        <w:t>intends to</w:t>
      </w:r>
      <w:r w:rsidR="00C71A28" w:rsidRPr="009B0634">
        <w:rPr>
          <w:szCs w:val="24"/>
        </w:rPr>
        <w:t xml:space="preserve"> award a </w:t>
      </w:r>
      <w:r w:rsidR="00A63E6B" w:rsidRPr="009B0634">
        <w:rPr>
          <w:szCs w:val="24"/>
        </w:rPr>
        <w:t xml:space="preserve">Purchase Order </w:t>
      </w:r>
      <w:r w:rsidR="00742A55" w:rsidRPr="009B0634">
        <w:rPr>
          <w:szCs w:val="24"/>
        </w:rPr>
        <w:t xml:space="preserve">to the </w:t>
      </w:r>
      <w:r w:rsidR="000275EF" w:rsidRPr="009B0634">
        <w:rPr>
          <w:szCs w:val="24"/>
        </w:rPr>
        <w:t xml:space="preserve">Bidder(s) that obtain </w:t>
      </w:r>
      <w:r w:rsidR="00742A55" w:rsidRPr="009B0634">
        <w:rPr>
          <w:szCs w:val="24"/>
        </w:rPr>
        <w:t xml:space="preserve">the highest </w:t>
      </w:r>
      <w:r w:rsidR="00FC276E" w:rsidRPr="009B0634">
        <w:rPr>
          <w:szCs w:val="24"/>
        </w:rPr>
        <w:t xml:space="preserve">total </w:t>
      </w:r>
      <w:r w:rsidR="00742A55" w:rsidRPr="009B0634">
        <w:rPr>
          <w:szCs w:val="24"/>
        </w:rPr>
        <w:t>score</w:t>
      </w:r>
      <w:r w:rsidR="00B76DFF" w:rsidRPr="009B0634">
        <w:rPr>
          <w:szCs w:val="24"/>
        </w:rPr>
        <w:t>.</w:t>
      </w:r>
    </w:p>
    <w:p w14:paraId="1E34627A" w14:textId="77777777" w:rsidR="0002021E" w:rsidRPr="009B0634" w:rsidRDefault="0002021E" w:rsidP="00E66555">
      <w:pPr>
        <w:rPr>
          <w:sz w:val="24"/>
          <w:szCs w:val="24"/>
        </w:rPr>
      </w:pPr>
    </w:p>
    <w:p w14:paraId="5AB2A95A" w14:textId="77777777" w:rsidR="0002021E" w:rsidRPr="009B0634" w:rsidRDefault="0002021E" w:rsidP="00892305">
      <w:pPr>
        <w:pStyle w:val="ListParagraph"/>
        <w:numPr>
          <w:ilvl w:val="0"/>
          <w:numId w:val="27"/>
        </w:numPr>
        <w:jc w:val="both"/>
        <w:rPr>
          <w:b/>
          <w:sz w:val="24"/>
          <w:szCs w:val="24"/>
        </w:rPr>
      </w:pPr>
      <w:r w:rsidRPr="009B0634">
        <w:rPr>
          <w:b/>
          <w:sz w:val="24"/>
          <w:szCs w:val="24"/>
        </w:rPr>
        <w:t xml:space="preserve">Right to Vary Requirements at Time of Award </w:t>
      </w:r>
    </w:p>
    <w:p w14:paraId="1317C308" w14:textId="77777777" w:rsidR="0002021E" w:rsidRPr="009B0634" w:rsidRDefault="0002021E" w:rsidP="0002021E">
      <w:pPr>
        <w:pStyle w:val="ListParagraph"/>
        <w:tabs>
          <w:tab w:val="left" w:pos="851"/>
        </w:tabs>
        <w:overflowPunct/>
        <w:autoSpaceDE/>
        <w:autoSpaceDN/>
        <w:adjustRightInd/>
        <w:spacing w:line="276" w:lineRule="auto"/>
        <w:ind w:left="0"/>
        <w:contextualSpacing/>
        <w:jc w:val="both"/>
        <w:textAlignment w:val="auto"/>
        <w:rPr>
          <w:sz w:val="24"/>
          <w:szCs w:val="24"/>
        </w:rPr>
      </w:pPr>
      <w:r w:rsidRPr="009B0634">
        <w:rPr>
          <w:sz w:val="24"/>
          <w:szCs w:val="24"/>
        </w:rPr>
        <w:t xml:space="preserve">UNFPA reserves the right at the time of award of </w:t>
      </w:r>
      <w:r w:rsidR="00ED7706" w:rsidRPr="009B0634">
        <w:rPr>
          <w:sz w:val="24"/>
          <w:szCs w:val="24"/>
        </w:rPr>
        <w:t xml:space="preserve">contract </w:t>
      </w:r>
      <w:r w:rsidRPr="009B0634">
        <w:rPr>
          <w:sz w:val="24"/>
          <w:szCs w:val="24"/>
        </w:rPr>
        <w:t xml:space="preserve">to increase or decrease by up to 20% the volume of services specified in this </w:t>
      </w:r>
      <w:r w:rsidR="005F5A55" w:rsidRPr="009B0634">
        <w:rPr>
          <w:sz w:val="24"/>
          <w:szCs w:val="24"/>
        </w:rPr>
        <w:t xml:space="preserve">RFQ </w:t>
      </w:r>
      <w:r w:rsidRPr="009B0634">
        <w:rPr>
          <w:sz w:val="24"/>
          <w:szCs w:val="24"/>
        </w:rPr>
        <w:t xml:space="preserve">without any change in </w:t>
      </w:r>
      <w:r w:rsidR="00EF19DC" w:rsidRPr="009B0634">
        <w:rPr>
          <w:sz w:val="24"/>
          <w:szCs w:val="24"/>
        </w:rPr>
        <w:t xml:space="preserve">unit </w:t>
      </w:r>
      <w:r w:rsidRPr="009B0634">
        <w:rPr>
          <w:sz w:val="24"/>
          <w:szCs w:val="24"/>
        </w:rPr>
        <w:t>price</w:t>
      </w:r>
      <w:r w:rsidR="00EF19DC" w:rsidRPr="009B0634">
        <w:rPr>
          <w:sz w:val="24"/>
          <w:szCs w:val="24"/>
        </w:rPr>
        <w:t>s</w:t>
      </w:r>
      <w:r w:rsidRPr="009B0634">
        <w:rPr>
          <w:sz w:val="24"/>
          <w:szCs w:val="24"/>
        </w:rPr>
        <w:t xml:space="preserve"> or other terms and conditions.</w:t>
      </w:r>
    </w:p>
    <w:p w14:paraId="11A1BB83" w14:textId="77777777" w:rsidR="0002021E" w:rsidRPr="009B0634" w:rsidRDefault="0002021E"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b/>
          <w:szCs w:val="24"/>
          <w:u w:val="single"/>
        </w:rPr>
      </w:pPr>
    </w:p>
    <w:p w14:paraId="04A34D83" w14:textId="77777777" w:rsidR="0002021E" w:rsidRPr="009B0634" w:rsidRDefault="0002021E" w:rsidP="00892305">
      <w:pPr>
        <w:pStyle w:val="ListParagraph"/>
        <w:numPr>
          <w:ilvl w:val="0"/>
          <w:numId w:val="27"/>
        </w:numPr>
        <w:jc w:val="both"/>
        <w:rPr>
          <w:b/>
          <w:sz w:val="24"/>
          <w:szCs w:val="24"/>
        </w:rPr>
      </w:pPr>
      <w:r w:rsidRPr="009B0634">
        <w:rPr>
          <w:b/>
          <w:sz w:val="24"/>
          <w:szCs w:val="24"/>
        </w:rPr>
        <w:t>Payment Terms</w:t>
      </w:r>
    </w:p>
    <w:p w14:paraId="07E1418E" w14:textId="77777777" w:rsidR="0002021E" w:rsidRPr="009B0634" w:rsidRDefault="0002021E" w:rsidP="0002021E">
      <w:pPr>
        <w:pStyle w:val="ListParagraph"/>
        <w:tabs>
          <w:tab w:val="left" w:pos="851"/>
        </w:tabs>
        <w:overflowPunct/>
        <w:autoSpaceDE/>
        <w:autoSpaceDN/>
        <w:adjustRightInd/>
        <w:spacing w:line="276" w:lineRule="auto"/>
        <w:ind w:left="0"/>
        <w:contextualSpacing/>
        <w:jc w:val="both"/>
        <w:textAlignment w:val="auto"/>
        <w:rPr>
          <w:sz w:val="24"/>
          <w:szCs w:val="24"/>
        </w:rPr>
      </w:pPr>
      <w:r w:rsidRPr="009B0634">
        <w:rPr>
          <w:sz w:val="24"/>
          <w:szCs w:val="24"/>
        </w:rPr>
        <w:t xml:space="preserve">UNFPA payment terms </w:t>
      </w:r>
      <w:r w:rsidR="000275EF" w:rsidRPr="009B0634">
        <w:rPr>
          <w:sz w:val="24"/>
          <w:szCs w:val="24"/>
        </w:rPr>
        <w:t xml:space="preserve">are net 30 </w:t>
      </w:r>
      <w:r w:rsidR="005F5A55" w:rsidRPr="009B0634">
        <w:rPr>
          <w:sz w:val="24"/>
          <w:szCs w:val="24"/>
        </w:rPr>
        <w:t xml:space="preserve">days </w:t>
      </w:r>
      <w:r w:rsidR="000275EF" w:rsidRPr="009B0634">
        <w:rPr>
          <w:sz w:val="24"/>
          <w:szCs w:val="24"/>
        </w:rPr>
        <w:t>upon receipt of invoice and delivery/acceptance of the milestone deliverables linked to payment as specified in the contract.</w:t>
      </w:r>
    </w:p>
    <w:p w14:paraId="679CA971" w14:textId="77777777" w:rsidR="0002021E" w:rsidRPr="009B0634" w:rsidRDefault="0002021E" w:rsidP="00E66555">
      <w:pPr>
        <w:pStyle w:val="ListParagraph"/>
        <w:tabs>
          <w:tab w:val="left" w:pos="851"/>
        </w:tabs>
        <w:overflowPunct/>
        <w:autoSpaceDE/>
        <w:autoSpaceDN/>
        <w:adjustRightInd/>
        <w:spacing w:line="276" w:lineRule="auto"/>
        <w:ind w:left="0"/>
        <w:contextualSpacing/>
        <w:jc w:val="both"/>
        <w:textAlignment w:val="auto"/>
        <w:rPr>
          <w:sz w:val="24"/>
          <w:szCs w:val="24"/>
        </w:rPr>
      </w:pPr>
    </w:p>
    <w:p w14:paraId="001D517C" w14:textId="77777777" w:rsidR="0002021E" w:rsidRPr="009B0634" w:rsidRDefault="002B5286" w:rsidP="00892305">
      <w:pPr>
        <w:pStyle w:val="ListParagraph"/>
        <w:numPr>
          <w:ilvl w:val="0"/>
          <w:numId w:val="27"/>
        </w:numPr>
        <w:jc w:val="both"/>
        <w:rPr>
          <w:b/>
          <w:sz w:val="24"/>
          <w:szCs w:val="24"/>
        </w:rPr>
      </w:pPr>
      <w:hyperlink r:id="rId11" w:anchor="FraudCorruption" w:history="1">
        <w:r w:rsidR="00FD484C" w:rsidRPr="009B0634">
          <w:rPr>
            <w:b/>
            <w:sz w:val="24"/>
            <w:szCs w:val="24"/>
          </w:rPr>
          <w:t>Fraud and Corruption</w:t>
        </w:r>
      </w:hyperlink>
    </w:p>
    <w:p w14:paraId="7FCBB811" w14:textId="77777777" w:rsidR="0002021E" w:rsidRPr="009B0634" w:rsidRDefault="0002021E" w:rsidP="0002021E">
      <w:pPr>
        <w:pStyle w:val="ListParagraph"/>
        <w:overflowPunct/>
        <w:autoSpaceDE/>
        <w:autoSpaceDN/>
        <w:adjustRightInd/>
        <w:spacing w:line="276" w:lineRule="auto"/>
        <w:ind w:left="0"/>
        <w:contextualSpacing/>
        <w:jc w:val="both"/>
        <w:textAlignment w:val="auto"/>
        <w:rPr>
          <w:sz w:val="24"/>
          <w:szCs w:val="24"/>
        </w:rPr>
      </w:pPr>
      <w:r w:rsidRPr="009B0634">
        <w:rPr>
          <w:sz w:val="24"/>
          <w:szCs w:val="24"/>
        </w:rPr>
        <w:t xml:space="preserve">UNFPA is committed to preventing, identifying, and addressing all acts of fraud against UNFPA, as well as against third parties involved in UNFPA activities. UNFPA’s </w:t>
      </w:r>
      <w:r w:rsidR="00157F80" w:rsidRPr="009B0634">
        <w:rPr>
          <w:sz w:val="24"/>
          <w:szCs w:val="24"/>
        </w:rPr>
        <w:t>p</w:t>
      </w:r>
      <w:r w:rsidRPr="009B0634">
        <w:rPr>
          <w:sz w:val="24"/>
          <w:szCs w:val="24"/>
        </w:rPr>
        <w:t>olicy regarding fraud and corruption is available</w:t>
      </w:r>
      <w:r w:rsidR="00157F80" w:rsidRPr="009B0634">
        <w:rPr>
          <w:sz w:val="24"/>
          <w:szCs w:val="24"/>
        </w:rPr>
        <w:t xml:space="preserve"> here:</w:t>
      </w:r>
      <w:r w:rsidR="00681659" w:rsidRPr="009B0634">
        <w:rPr>
          <w:sz w:val="24"/>
          <w:szCs w:val="24"/>
        </w:rPr>
        <w:t xml:space="preserve"> </w:t>
      </w:r>
      <w:hyperlink r:id="rId12" w:anchor="overlay-context=node/10356/draft" w:history="1">
        <w:r w:rsidRPr="009B0634">
          <w:rPr>
            <w:rStyle w:val="Hyperlink"/>
            <w:sz w:val="24"/>
            <w:szCs w:val="24"/>
          </w:rPr>
          <w:t>Fraud Policy</w:t>
        </w:r>
      </w:hyperlink>
      <w:r w:rsidRPr="009B0634">
        <w:rPr>
          <w:sz w:val="24"/>
          <w:szCs w:val="24"/>
        </w:rPr>
        <w:t xml:space="preserve">. Submission of </w:t>
      </w:r>
      <w:r w:rsidR="00157F80" w:rsidRPr="009B0634">
        <w:rPr>
          <w:sz w:val="24"/>
          <w:szCs w:val="24"/>
        </w:rPr>
        <w:t xml:space="preserve">a </w:t>
      </w:r>
      <w:r w:rsidRPr="009B0634">
        <w:rPr>
          <w:sz w:val="24"/>
          <w:szCs w:val="24"/>
        </w:rPr>
        <w:t xml:space="preserve">proposal implies that the Bidder is aware of this </w:t>
      </w:r>
      <w:r w:rsidR="00337189" w:rsidRPr="009B0634">
        <w:rPr>
          <w:sz w:val="24"/>
          <w:szCs w:val="24"/>
        </w:rPr>
        <w:t>p</w:t>
      </w:r>
      <w:r w:rsidRPr="009B0634">
        <w:rPr>
          <w:sz w:val="24"/>
          <w:szCs w:val="24"/>
        </w:rPr>
        <w:t xml:space="preserve">olicy. </w:t>
      </w:r>
    </w:p>
    <w:p w14:paraId="456162F5" w14:textId="77777777" w:rsidR="00F12D3C" w:rsidRPr="009B0634" w:rsidRDefault="00F12D3C" w:rsidP="00F12D3C">
      <w:pPr>
        <w:spacing w:line="276" w:lineRule="auto"/>
        <w:contextualSpacing/>
        <w:jc w:val="both"/>
        <w:rPr>
          <w:sz w:val="24"/>
          <w:szCs w:val="24"/>
          <w:lang w:eastAsia="en-GB"/>
        </w:rPr>
      </w:pPr>
    </w:p>
    <w:p w14:paraId="441E1FC1" w14:textId="77777777" w:rsidR="00F12D3C" w:rsidRPr="009B0634" w:rsidRDefault="00F12D3C" w:rsidP="00F12D3C">
      <w:pPr>
        <w:spacing w:line="276" w:lineRule="auto"/>
        <w:contextualSpacing/>
        <w:jc w:val="both"/>
        <w:rPr>
          <w:sz w:val="24"/>
          <w:szCs w:val="24"/>
          <w:lang w:eastAsia="en-GB"/>
        </w:rPr>
      </w:pPr>
      <w:r w:rsidRPr="009B0634">
        <w:rPr>
          <w:sz w:val="24"/>
          <w:szCs w:val="24"/>
          <w:lang w:eastAsia="en-GB"/>
        </w:rPr>
        <w:t xml:space="preserve">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w:t>
      </w:r>
      <w:r w:rsidR="00893BEC" w:rsidRPr="009B0634">
        <w:rPr>
          <w:sz w:val="24"/>
          <w:szCs w:val="24"/>
          <w:lang w:eastAsia="en-GB"/>
        </w:rPr>
        <w:t>representatives’</w:t>
      </w:r>
      <w:r w:rsidRPr="009B0634">
        <w:rPr>
          <w:sz w:val="24"/>
          <w:szCs w:val="24"/>
          <w:lang w:eastAsia="en-GB"/>
        </w:rPr>
        <w:t xml:space="preserve">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14:paraId="52B50548" w14:textId="77777777" w:rsidR="00F12D3C" w:rsidRPr="009B0634" w:rsidRDefault="00F12D3C" w:rsidP="0002021E">
      <w:pPr>
        <w:spacing w:line="276" w:lineRule="auto"/>
        <w:contextualSpacing/>
        <w:jc w:val="both"/>
        <w:rPr>
          <w:sz w:val="24"/>
          <w:szCs w:val="24"/>
        </w:rPr>
      </w:pPr>
    </w:p>
    <w:p w14:paraId="059870A7" w14:textId="77777777" w:rsidR="001E28CD" w:rsidRPr="009B0634" w:rsidRDefault="001E28CD" w:rsidP="001E28CD">
      <w:pPr>
        <w:spacing w:line="276" w:lineRule="auto"/>
        <w:contextualSpacing/>
        <w:jc w:val="both"/>
        <w:rPr>
          <w:rStyle w:val="Hyperlink"/>
          <w:sz w:val="24"/>
          <w:szCs w:val="24"/>
        </w:rPr>
      </w:pPr>
      <w:r w:rsidRPr="009B0634">
        <w:rPr>
          <w:sz w:val="24"/>
          <w:szCs w:val="24"/>
        </w:rPr>
        <w:t xml:space="preserve">A confidential Anti-Fraud Hotline is available to any Bidder to report suspicious fraudulent activities at </w:t>
      </w:r>
      <w:hyperlink r:id="rId13" w:history="1">
        <w:r w:rsidRPr="009B0634">
          <w:rPr>
            <w:rStyle w:val="Hyperlink"/>
            <w:sz w:val="24"/>
            <w:szCs w:val="24"/>
          </w:rPr>
          <w:t>UNFPA Investigation Hotline</w:t>
        </w:r>
      </w:hyperlink>
      <w:r w:rsidRPr="009B0634">
        <w:rPr>
          <w:rStyle w:val="Hyperlink"/>
          <w:sz w:val="24"/>
          <w:szCs w:val="24"/>
        </w:rPr>
        <w:t>.</w:t>
      </w:r>
    </w:p>
    <w:p w14:paraId="442673CF" w14:textId="77777777" w:rsidR="001E28CD" w:rsidRPr="009B0634" w:rsidRDefault="001E28CD"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Cs w:val="24"/>
        </w:rPr>
      </w:pPr>
    </w:p>
    <w:p w14:paraId="1235AE6F" w14:textId="77777777" w:rsidR="0002021E" w:rsidRPr="009B0634" w:rsidRDefault="0002021E" w:rsidP="00892305">
      <w:pPr>
        <w:pStyle w:val="ListParagraph"/>
        <w:numPr>
          <w:ilvl w:val="0"/>
          <w:numId w:val="27"/>
        </w:numPr>
        <w:jc w:val="both"/>
        <w:rPr>
          <w:b/>
          <w:sz w:val="24"/>
          <w:szCs w:val="24"/>
        </w:rPr>
      </w:pPr>
      <w:r w:rsidRPr="009B0634">
        <w:rPr>
          <w:b/>
          <w:sz w:val="24"/>
          <w:szCs w:val="24"/>
        </w:rPr>
        <w:t xml:space="preserve">Zero </w:t>
      </w:r>
      <w:r w:rsidR="00141C76" w:rsidRPr="009B0634">
        <w:rPr>
          <w:b/>
          <w:sz w:val="24"/>
          <w:szCs w:val="24"/>
        </w:rPr>
        <w:t>Tolerance</w:t>
      </w:r>
    </w:p>
    <w:p w14:paraId="307190D2" w14:textId="77777777" w:rsidR="000219BB" w:rsidRPr="009B0634" w:rsidRDefault="0002021E" w:rsidP="000219BB">
      <w:pPr>
        <w:jc w:val="both"/>
        <w:rPr>
          <w:sz w:val="24"/>
          <w:szCs w:val="24"/>
          <w:lang w:eastAsia="en-GB"/>
        </w:rPr>
      </w:pPr>
      <w:r w:rsidRPr="009B0634">
        <w:rPr>
          <w:sz w:val="24"/>
          <w:szCs w:val="24"/>
          <w:lang w:eastAsia="en-GB"/>
        </w:rPr>
        <w:t>UNFPA has adopted a zero</w:t>
      </w:r>
      <w:r w:rsidR="00157F80" w:rsidRPr="009B0634">
        <w:rPr>
          <w:sz w:val="24"/>
          <w:szCs w:val="24"/>
          <w:lang w:eastAsia="en-GB"/>
        </w:rPr>
        <w:t>-</w:t>
      </w:r>
      <w:r w:rsidRPr="009B0634">
        <w:rPr>
          <w:sz w:val="24"/>
          <w:szCs w:val="24"/>
          <w:lang w:eastAsia="en-GB"/>
        </w:rPr>
        <w:t xml:space="preserve">tolerance policy on gifts and hospitality. </w:t>
      </w:r>
      <w:r w:rsidR="00157F80" w:rsidRPr="009B0634">
        <w:rPr>
          <w:sz w:val="24"/>
          <w:szCs w:val="24"/>
          <w:lang w:eastAsia="en-GB"/>
        </w:rPr>
        <w:t xml:space="preserve">Suppliers </w:t>
      </w:r>
      <w:r w:rsidRPr="009B0634">
        <w:rPr>
          <w:sz w:val="24"/>
          <w:szCs w:val="24"/>
          <w:lang w:eastAsia="en-GB"/>
        </w:rPr>
        <w:t xml:space="preserve">are therefore requested not to send gifts or offer hospitality to UNFPA personnel. </w:t>
      </w:r>
      <w:r w:rsidR="00157F80" w:rsidRPr="009B0634">
        <w:rPr>
          <w:sz w:val="24"/>
          <w:szCs w:val="24"/>
          <w:lang w:eastAsia="en-GB"/>
        </w:rPr>
        <w:t xml:space="preserve">Further details on this policy are available here: </w:t>
      </w:r>
      <w:hyperlink r:id="rId14" w:anchor="ZeroTolerance" w:history="1">
        <w:r w:rsidR="000219BB" w:rsidRPr="009B0634">
          <w:rPr>
            <w:rStyle w:val="Hyperlink"/>
            <w:sz w:val="24"/>
            <w:szCs w:val="24"/>
            <w:lang w:eastAsia="en-GB"/>
          </w:rPr>
          <w:t>Zero Tolerance Policy</w:t>
        </w:r>
      </w:hyperlink>
      <w:r w:rsidR="000219BB" w:rsidRPr="009B0634">
        <w:rPr>
          <w:sz w:val="24"/>
          <w:szCs w:val="24"/>
          <w:lang w:eastAsia="en-GB"/>
        </w:rPr>
        <w:t xml:space="preserve">. </w:t>
      </w:r>
    </w:p>
    <w:p w14:paraId="0FCDA07C" w14:textId="77777777" w:rsidR="000219BB" w:rsidRPr="009B0634" w:rsidRDefault="000219BB" w:rsidP="000219BB">
      <w:pPr>
        <w:jc w:val="both"/>
        <w:rPr>
          <w:b/>
          <w:sz w:val="24"/>
          <w:szCs w:val="24"/>
          <w:u w:val="single"/>
        </w:rPr>
      </w:pPr>
    </w:p>
    <w:p w14:paraId="5E926081" w14:textId="77777777" w:rsidR="005F3947" w:rsidRPr="009B0634" w:rsidRDefault="001E28CD" w:rsidP="00892305">
      <w:pPr>
        <w:pStyle w:val="ListParagraph"/>
        <w:numPr>
          <w:ilvl w:val="0"/>
          <w:numId w:val="27"/>
        </w:numPr>
        <w:jc w:val="both"/>
        <w:rPr>
          <w:b/>
          <w:sz w:val="24"/>
          <w:szCs w:val="24"/>
        </w:rPr>
      </w:pPr>
      <w:r w:rsidRPr="009B0634">
        <w:rPr>
          <w:b/>
          <w:sz w:val="24"/>
          <w:szCs w:val="24"/>
        </w:rPr>
        <w:t>RFQ Protest</w:t>
      </w:r>
    </w:p>
    <w:p w14:paraId="308D1C31" w14:textId="77777777" w:rsidR="005F3947" w:rsidRPr="009B0634" w:rsidRDefault="005F3947" w:rsidP="005F3947">
      <w:pPr>
        <w:pStyle w:val="ListParagraph"/>
        <w:ind w:left="0"/>
        <w:jc w:val="both"/>
        <w:rPr>
          <w:sz w:val="24"/>
          <w:szCs w:val="24"/>
        </w:rPr>
      </w:pPr>
    </w:p>
    <w:p w14:paraId="307F49C9" w14:textId="77777777" w:rsidR="00FE36A8" w:rsidRPr="009B0634" w:rsidRDefault="00FE36A8" w:rsidP="005F3947">
      <w:pPr>
        <w:pStyle w:val="ListParagraph"/>
        <w:ind w:left="0"/>
        <w:jc w:val="both"/>
        <w:rPr>
          <w:b/>
          <w:sz w:val="24"/>
          <w:szCs w:val="24"/>
        </w:rPr>
      </w:pPr>
      <w:r w:rsidRPr="009B0634">
        <w:rPr>
          <w:sz w:val="24"/>
          <w:szCs w:val="24"/>
        </w:rPr>
        <w:t xml:space="preserve">Bidder(s) perceiving that they have been unjustly or unfairly treated in connection with a solicitation, evaluation, or award of a contract may submit a complaint to the UNFPA Head of the Business </w:t>
      </w:r>
      <w:r w:rsidR="007D4C72" w:rsidRPr="009B0634">
        <w:rPr>
          <w:sz w:val="24"/>
          <w:szCs w:val="24"/>
        </w:rPr>
        <w:t xml:space="preserve">Unit Dr. </w:t>
      </w:r>
      <w:r w:rsidR="00A63E6B" w:rsidRPr="009B0634">
        <w:rPr>
          <w:sz w:val="24"/>
          <w:szCs w:val="24"/>
        </w:rPr>
        <w:t xml:space="preserve">Kim. E Dickson, UNFPA Representative </w:t>
      </w:r>
      <w:r w:rsidRPr="009B0634">
        <w:rPr>
          <w:sz w:val="24"/>
          <w:szCs w:val="24"/>
        </w:rPr>
        <w:t xml:space="preserve"> at </w:t>
      </w:r>
      <w:hyperlink r:id="rId15" w:history="1">
        <w:r w:rsidR="00A63E6B" w:rsidRPr="009B0634">
          <w:rPr>
            <w:rStyle w:val="Hyperlink"/>
            <w:sz w:val="24"/>
            <w:szCs w:val="24"/>
          </w:rPr>
          <w:t>dickson@unfpa.org</w:t>
        </w:r>
      </w:hyperlink>
      <w:r w:rsidR="00A63E6B" w:rsidRPr="009B0634">
        <w:rPr>
          <w:sz w:val="24"/>
          <w:szCs w:val="24"/>
        </w:rPr>
        <w:t xml:space="preserve"> .</w:t>
      </w:r>
      <w:r w:rsidRPr="009B0634">
        <w:rPr>
          <w:sz w:val="24"/>
          <w:szCs w:val="24"/>
        </w:rPr>
        <w:t xml:space="preserve">Should the supplier be unsatisfied with the reply provided by the UNFPA Head of the Business Unit, the supplier may contact the Chief, Procurement Services Branch at </w:t>
      </w:r>
      <w:hyperlink r:id="rId16" w:history="1">
        <w:r w:rsidRPr="009B0634">
          <w:rPr>
            <w:rStyle w:val="Hyperlink"/>
            <w:sz w:val="24"/>
            <w:szCs w:val="24"/>
          </w:rPr>
          <w:t>procurement@unfpa.org</w:t>
        </w:r>
      </w:hyperlink>
      <w:r w:rsidRPr="009B0634">
        <w:rPr>
          <w:sz w:val="24"/>
          <w:szCs w:val="24"/>
        </w:rPr>
        <w:t>.</w:t>
      </w:r>
      <w:bookmarkStart w:id="7" w:name="_Toc368998656"/>
    </w:p>
    <w:bookmarkEnd w:id="7"/>
    <w:p w14:paraId="1E3E7086" w14:textId="77777777" w:rsidR="001E28CD" w:rsidRPr="009B0634" w:rsidRDefault="001E28CD"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b/>
          <w:szCs w:val="24"/>
          <w:u w:val="single"/>
        </w:rPr>
      </w:pPr>
    </w:p>
    <w:p w14:paraId="5C6F899D" w14:textId="77777777" w:rsidR="0002021E" w:rsidRPr="009B0634" w:rsidRDefault="0002021E" w:rsidP="00892305">
      <w:pPr>
        <w:pStyle w:val="ListParagraph"/>
        <w:numPr>
          <w:ilvl w:val="0"/>
          <w:numId w:val="27"/>
        </w:numPr>
        <w:jc w:val="both"/>
        <w:rPr>
          <w:b/>
          <w:sz w:val="24"/>
          <w:szCs w:val="24"/>
        </w:rPr>
      </w:pPr>
      <w:r w:rsidRPr="009B0634">
        <w:rPr>
          <w:b/>
          <w:sz w:val="24"/>
          <w:szCs w:val="24"/>
        </w:rPr>
        <w:lastRenderedPageBreak/>
        <w:t>Disclaimer</w:t>
      </w:r>
    </w:p>
    <w:p w14:paraId="3DFF2A12" w14:textId="77777777" w:rsidR="007A1A67" w:rsidRPr="009B0634" w:rsidRDefault="007A1A67" w:rsidP="007A1A67">
      <w:pPr>
        <w:pStyle w:val="ListParagraph"/>
        <w:tabs>
          <w:tab w:val="left" w:pos="851"/>
        </w:tabs>
        <w:overflowPunct/>
        <w:autoSpaceDE/>
        <w:autoSpaceDN/>
        <w:adjustRightInd/>
        <w:spacing w:line="276" w:lineRule="auto"/>
        <w:ind w:left="0"/>
        <w:contextualSpacing/>
        <w:jc w:val="both"/>
        <w:textAlignment w:val="auto"/>
        <w:rPr>
          <w:sz w:val="24"/>
          <w:szCs w:val="24"/>
        </w:rPr>
      </w:pPr>
      <w:r w:rsidRPr="009B0634">
        <w:rPr>
          <w:sz w:val="24"/>
          <w:szCs w:val="24"/>
        </w:rPr>
        <w:t>Should any of the links in this RFQ document be unavailable or inaccessible for any reason, bidders can contact the Procurement Officer in charge of the procurement to request for them to share a PDF version of such document(s).</w:t>
      </w:r>
    </w:p>
    <w:p w14:paraId="00FDCCCF" w14:textId="77777777" w:rsidR="006F59E9" w:rsidRPr="009B0634" w:rsidRDefault="006F59E9" w:rsidP="006F59E9">
      <w:pPr>
        <w:pStyle w:val="Caption"/>
        <w:rPr>
          <w:caps/>
          <w:sz w:val="24"/>
          <w:szCs w:val="24"/>
        </w:rPr>
      </w:pPr>
      <w:r w:rsidRPr="009B0634">
        <w:rPr>
          <w:sz w:val="24"/>
          <w:szCs w:val="24"/>
        </w:rPr>
        <w:br w:type="page"/>
      </w:r>
      <w:r w:rsidR="00A35F7A" w:rsidRPr="009B0634">
        <w:rPr>
          <w:sz w:val="24"/>
          <w:szCs w:val="24"/>
        </w:rPr>
        <w:lastRenderedPageBreak/>
        <w:t xml:space="preserve">PRICE </w:t>
      </w:r>
      <w:r w:rsidRPr="009B0634">
        <w:rPr>
          <w:caps/>
          <w:sz w:val="24"/>
          <w:szCs w:val="24"/>
        </w:rPr>
        <w:t>Quotation Form</w:t>
      </w:r>
    </w:p>
    <w:p w14:paraId="23A6D3A1" w14:textId="77777777" w:rsidR="006F59E9" w:rsidRPr="009B0634" w:rsidRDefault="006F59E9" w:rsidP="006F59E9">
      <w:pPr>
        <w:rPr>
          <w:sz w:val="24"/>
          <w:szCs w:val="24"/>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6F59E9" w:rsidRPr="009B0634" w14:paraId="18BA6454" w14:textId="77777777">
        <w:tc>
          <w:tcPr>
            <w:tcW w:w="3708" w:type="dxa"/>
          </w:tcPr>
          <w:p w14:paraId="52118455" w14:textId="77777777" w:rsidR="006F59E9" w:rsidRPr="009B0634" w:rsidRDefault="006F59E9" w:rsidP="003A1F0A">
            <w:pPr>
              <w:rPr>
                <w:b/>
                <w:bCs/>
                <w:sz w:val="24"/>
                <w:szCs w:val="24"/>
              </w:rPr>
            </w:pPr>
            <w:r w:rsidRPr="009B0634">
              <w:rPr>
                <w:b/>
                <w:bCs/>
                <w:sz w:val="24"/>
                <w:szCs w:val="24"/>
              </w:rPr>
              <w:t>Name of Bidder:</w:t>
            </w:r>
          </w:p>
        </w:tc>
        <w:tc>
          <w:tcPr>
            <w:tcW w:w="4814" w:type="dxa"/>
            <w:vAlign w:val="center"/>
          </w:tcPr>
          <w:p w14:paraId="050E82BE" w14:textId="77777777" w:rsidR="006F59E9" w:rsidRPr="009B0634" w:rsidRDefault="006F59E9" w:rsidP="003A1F0A">
            <w:pPr>
              <w:jc w:val="center"/>
              <w:rPr>
                <w:bCs/>
                <w:sz w:val="24"/>
                <w:szCs w:val="24"/>
              </w:rPr>
            </w:pPr>
          </w:p>
        </w:tc>
      </w:tr>
      <w:tr w:rsidR="000275EF" w:rsidRPr="009B0634" w14:paraId="0DC02639" w14:textId="77777777">
        <w:tc>
          <w:tcPr>
            <w:tcW w:w="3708" w:type="dxa"/>
          </w:tcPr>
          <w:p w14:paraId="41A7B1EC" w14:textId="77777777" w:rsidR="000275EF" w:rsidRPr="009B0634" w:rsidRDefault="000275EF" w:rsidP="003A1F0A">
            <w:pPr>
              <w:rPr>
                <w:b/>
                <w:bCs/>
                <w:sz w:val="24"/>
                <w:szCs w:val="24"/>
              </w:rPr>
            </w:pPr>
            <w:r w:rsidRPr="009B0634">
              <w:rPr>
                <w:b/>
                <w:bCs/>
                <w:sz w:val="24"/>
                <w:szCs w:val="24"/>
              </w:rPr>
              <w:t xml:space="preserve">Date of the </w:t>
            </w:r>
            <w:r w:rsidR="001A7E57" w:rsidRPr="009B0634">
              <w:rPr>
                <w:b/>
                <w:bCs/>
                <w:sz w:val="24"/>
                <w:szCs w:val="24"/>
              </w:rPr>
              <w:t>q</w:t>
            </w:r>
            <w:r w:rsidRPr="009B0634">
              <w:rPr>
                <w:b/>
                <w:bCs/>
                <w:sz w:val="24"/>
                <w:szCs w:val="24"/>
              </w:rPr>
              <w:t>uotation:</w:t>
            </w:r>
          </w:p>
        </w:tc>
        <w:sdt>
          <w:sdtPr>
            <w:rPr>
              <w:bCs/>
              <w:sz w:val="24"/>
              <w:szCs w:val="24"/>
            </w:rPr>
            <w:id w:val="-1733144617"/>
            <w:placeholder>
              <w:docPart w:val="23A5EB14D5694267B01A2292C49DE8FC"/>
            </w:placeholder>
            <w:showingPlcHdr/>
            <w:date>
              <w:dateFormat w:val="dd/MM/yyyy"/>
              <w:lid w:val="en-GB"/>
              <w:storeMappedDataAs w:val="dateTime"/>
              <w:calendar w:val="gregorian"/>
            </w:date>
          </w:sdtPr>
          <w:sdtEndPr/>
          <w:sdtContent>
            <w:tc>
              <w:tcPr>
                <w:tcW w:w="4814" w:type="dxa"/>
                <w:vAlign w:val="center"/>
              </w:tcPr>
              <w:p w14:paraId="5961888B" w14:textId="77777777" w:rsidR="000275EF" w:rsidRPr="009B0634" w:rsidRDefault="000275EF" w:rsidP="000275EF">
                <w:pPr>
                  <w:jc w:val="center"/>
                  <w:rPr>
                    <w:bCs/>
                    <w:sz w:val="24"/>
                    <w:szCs w:val="24"/>
                  </w:rPr>
                </w:pPr>
                <w:r w:rsidRPr="009B0634">
                  <w:rPr>
                    <w:rStyle w:val="PlaceholderText"/>
                    <w:sz w:val="24"/>
                    <w:szCs w:val="24"/>
                  </w:rPr>
                  <w:t>Click here to enter a date.</w:t>
                </w:r>
              </w:p>
            </w:tc>
          </w:sdtContent>
        </w:sdt>
      </w:tr>
      <w:tr w:rsidR="006F59E9" w:rsidRPr="009B0634" w14:paraId="58754644" w14:textId="77777777">
        <w:tc>
          <w:tcPr>
            <w:tcW w:w="3708" w:type="dxa"/>
          </w:tcPr>
          <w:p w14:paraId="1F871780" w14:textId="77777777" w:rsidR="006F59E9" w:rsidRPr="009B0634" w:rsidRDefault="006F59E9" w:rsidP="003A1F0A">
            <w:pPr>
              <w:rPr>
                <w:b/>
                <w:bCs/>
                <w:sz w:val="24"/>
                <w:szCs w:val="24"/>
              </w:rPr>
            </w:pPr>
            <w:r w:rsidRPr="009B0634">
              <w:rPr>
                <w:b/>
                <w:bCs/>
                <w:sz w:val="24"/>
                <w:szCs w:val="24"/>
              </w:rPr>
              <w:t xml:space="preserve">Request for </w:t>
            </w:r>
            <w:r w:rsidR="001A7E57" w:rsidRPr="009B0634">
              <w:rPr>
                <w:b/>
                <w:bCs/>
                <w:sz w:val="24"/>
                <w:szCs w:val="24"/>
              </w:rPr>
              <w:t>q</w:t>
            </w:r>
            <w:r w:rsidRPr="009B0634">
              <w:rPr>
                <w:b/>
                <w:bCs/>
                <w:sz w:val="24"/>
                <w:szCs w:val="24"/>
              </w:rPr>
              <w:t>uotation Nº:</w:t>
            </w:r>
          </w:p>
        </w:tc>
        <w:tc>
          <w:tcPr>
            <w:tcW w:w="4814" w:type="dxa"/>
            <w:vAlign w:val="center"/>
          </w:tcPr>
          <w:p w14:paraId="1C9D4538" w14:textId="77777777" w:rsidR="006F59E9" w:rsidRPr="009B0634" w:rsidRDefault="006F59E9" w:rsidP="003A1F0A">
            <w:pPr>
              <w:jc w:val="center"/>
              <w:rPr>
                <w:bCs/>
                <w:sz w:val="24"/>
                <w:szCs w:val="24"/>
                <w:lang w:val="es-ES"/>
              </w:rPr>
            </w:pPr>
            <w:r w:rsidRPr="009B0634">
              <w:rPr>
                <w:sz w:val="24"/>
                <w:szCs w:val="24"/>
                <w:lang w:val="es-ES"/>
              </w:rPr>
              <w:t>UNFPA/</w:t>
            </w:r>
            <w:r w:rsidR="00A63E6B" w:rsidRPr="009B0634">
              <w:rPr>
                <w:sz w:val="24"/>
                <w:szCs w:val="24"/>
                <w:lang w:val="es-ES"/>
              </w:rPr>
              <w:t>SLE</w:t>
            </w:r>
            <w:r w:rsidRPr="009B0634">
              <w:rPr>
                <w:sz w:val="24"/>
                <w:szCs w:val="24"/>
                <w:lang w:val="es-ES"/>
              </w:rPr>
              <w:t>/RFQ/</w:t>
            </w:r>
            <w:r w:rsidR="00A63E6B" w:rsidRPr="009B0634">
              <w:rPr>
                <w:sz w:val="24"/>
                <w:szCs w:val="24"/>
                <w:lang w:val="es-ES"/>
              </w:rPr>
              <w:t xml:space="preserve">19 </w:t>
            </w:r>
            <w:r w:rsidRPr="009B0634">
              <w:rPr>
                <w:sz w:val="24"/>
                <w:szCs w:val="24"/>
                <w:lang w:val="es-ES"/>
              </w:rPr>
              <w:t>/</w:t>
            </w:r>
            <w:r w:rsidR="00A63E6B" w:rsidRPr="009B0634">
              <w:rPr>
                <w:sz w:val="24"/>
                <w:szCs w:val="24"/>
                <w:lang w:val="es-ES"/>
              </w:rPr>
              <w:t>0</w:t>
            </w:r>
            <w:r w:rsidR="00893BEC" w:rsidRPr="009B0634">
              <w:rPr>
                <w:sz w:val="24"/>
                <w:szCs w:val="24"/>
                <w:lang w:val="es-ES"/>
              </w:rPr>
              <w:t>30</w:t>
            </w:r>
          </w:p>
        </w:tc>
      </w:tr>
      <w:tr w:rsidR="006F59E9" w:rsidRPr="009B0634" w14:paraId="25983764" w14:textId="77777777">
        <w:tc>
          <w:tcPr>
            <w:tcW w:w="3708" w:type="dxa"/>
          </w:tcPr>
          <w:p w14:paraId="26157F23" w14:textId="77777777" w:rsidR="006F59E9" w:rsidRPr="009B0634" w:rsidRDefault="006F59E9" w:rsidP="001A7E57">
            <w:pPr>
              <w:rPr>
                <w:b/>
                <w:bCs/>
                <w:sz w:val="24"/>
                <w:szCs w:val="24"/>
              </w:rPr>
            </w:pPr>
            <w:r w:rsidRPr="009B0634">
              <w:rPr>
                <w:b/>
                <w:bCs/>
                <w:sz w:val="24"/>
                <w:szCs w:val="24"/>
              </w:rPr>
              <w:t>Currency of</w:t>
            </w:r>
            <w:r w:rsidR="007A1A67" w:rsidRPr="009B0634">
              <w:rPr>
                <w:b/>
                <w:bCs/>
                <w:sz w:val="24"/>
                <w:szCs w:val="24"/>
              </w:rPr>
              <w:t xml:space="preserve"> </w:t>
            </w:r>
            <w:r w:rsidR="009B0634" w:rsidRPr="009B0634">
              <w:rPr>
                <w:b/>
                <w:bCs/>
                <w:sz w:val="24"/>
                <w:szCs w:val="24"/>
              </w:rPr>
              <w:t>quotation:</w:t>
            </w:r>
          </w:p>
        </w:tc>
        <w:tc>
          <w:tcPr>
            <w:tcW w:w="4814" w:type="dxa"/>
            <w:vAlign w:val="center"/>
          </w:tcPr>
          <w:p w14:paraId="21BB32CA" w14:textId="77777777" w:rsidR="006F59E9" w:rsidRPr="009B0634" w:rsidRDefault="00893BEC" w:rsidP="003A1F0A">
            <w:pPr>
              <w:jc w:val="center"/>
              <w:rPr>
                <w:bCs/>
                <w:sz w:val="24"/>
                <w:szCs w:val="24"/>
              </w:rPr>
            </w:pPr>
            <w:r w:rsidRPr="009B0634">
              <w:rPr>
                <w:bCs/>
                <w:sz w:val="24"/>
                <w:szCs w:val="24"/>
              </w:rPr>
              <w:t>SLL</w:t>
            </w:r>
          </w:p>
        </w:tc>
      </w:tr>
      <w:tr w:rsidR="00E66555" w:rsidRPr="009B0634" w14:paraId="0063A176" w14:textId="77777777">
        <w:tc>
          <w:tcPr>
            <w:tcW w:w="3708" w:type="dxa"/>
            <w:tcBorders>
              <w:bottom w:val="single" w:sz="4" w:space="0" w:color="F2F2F2"/>
            </w:tcBorders>
          </w:tcPr>
          <w:p w14:paraId="5B91C028" w14:textId="77777777" w:rsidR="00E66555" w:rsidRPr="009B0634" w:rsidRDefault="00E66555" w:rsidP="00E66555">
            <w:pPr>
              <w:rPr>
                <w:b/>
                <w:bCs/>
                <w:sz w:val="24"/>
                <w:szCs w:val="24"/>
              </w:rPr>
            </w:pPr>
            <w:r w:rsidRPr="009B0634">
              <w:rPr>
                <w:b/>
                <w:bCs/>
                <w:sz w:val="24"/>
                <w:szCs w:val="24"/>
              </w:rPr>
              <w:t xml:space="preserve">Delivery charges based on the following 2010 Incoterm: </w:t>
            </w:r>
          </w:p>
        </w:tc>
        <w:sdt>
          <w:sdtPr>
            <w:rPr>
              <w:sz w:val="24"/>
              <w:szCs w:val="24"/>
            </w:rPr>
            <w:id w:val="1282994005"/>
            <w:placeholder>
              <w:docPart w:val="9ADF349CB37B4898BFA780E13F8F15E5"/>
            </w:placeholder>
            <w:showingPlcHdr/>
            <w:dropDownList>
              <w:list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EndPr/>
          <w:sdtContent>
            <w:tc>
              <w:tcPr>
                <w:tcW w:w="4814" w:type="dxa"/>
                <w:tcBorders>
                  <w:bottom w:val="single" w:sz="4" w:space="0" w:color="F2F2F2"/>
                </w:tcBorders>
                <w:vAlign w:val="center"/>
              </w:tcPr>
              <w:p w14:paraId="0185ADA7" w14:textId="77777777" w:rsidR="00E66555" w:rsidRPr="009B0634" w:rsidRDefault="00B151C5" w:rsidP="003A1F0A">
                <w:pPr>
                  <w:jc w:val="center"/>
                  <w:rPr>
                    <w:bCs/>
                    <w:sz w:val="24"/>
                    <w:szCs w:val="24"/>
                  </w:rPr>
                </w:pPr>
                <w:r w:rsidRPr="009B0634">
                  <w:rPr>
                    <w:rStyle w:val="PlaceholderText"/>
                    <w:sz w:val="24"/>
                    <w:szCs w:val="24"/>
                  </w:rPr>
                  <w:t>Choose an item.</w:t>
                </w:r>
              </w:p>
            </w:tc>
          </w:sdtContent>
        </w:sdt>
      </w:tr>
      <w:tr w:rsidR="00E66555" w:rsidRPr="009B0634" w14:paraId="7F28B378" w14:textId="77777777">
        <w:tc>
          <w:tcPr>
            <w:tcW w:w="3708" w:type="dxa"/>
            <w:tcBorders>
              <w:bottom w:val="single" w:sz="4" w:space="0" w:color="F2F2F2"/>
            </w:tcBorders>
          </w:tcPr>
          <w:p w14:paraId="0935CB6B" w14:textId="77777777" w:rsidR="00E66555" w:rsidRPr="009B0634" w:rsidRDefault="00E66555" w:rsidP="003A1F0A">
            <w:pPr>
              <w:rPr>
                <w:b/>
                <w:bCs/>
                <w:sz w:val="24"/>
                <w:szCs w:val="24"/>
              </w:rPr>
            </w:pPr>
            <w:r w:rsidRPr="009B0634">
              <w:rPr>
                <w:b/>
                <w:bCs/>
                <w:sz w:val="24"/>
                <w:szCs w:val="24"/>
              </w:rPr>
              <w:t>Validity</w:t>
            </w:r>
            <w:r w:rsidR="001A7E57" w:rsidRPr="009B0634">
              <w:rPr>
                <w:b/>
                <w:bCs/>
                <w:sz w:val="24"/>
                <w:szCs w:val="24"/>
              </w:rPr>
              <w:t xml:space="preserve"> of quotation</w:t>
            </w:r>
            <w:r w:rsidRPr="009B0634">
              <w:rPr>
                <w:b/>
                <w:bCs/>
                <w:sz w:val="24"/>
                <w:szCs w:val="24"/>
              </w:rPr>
              <w:t>:</w:t>
            </w:r>
          </w:p>
          <w:p w14:paraId="6FC9728A" w14:textId="77777777" w:rsidR="00E66555" w:rsidRPr="009B0634" w:rsidRDefault="00E66555" w:rsidP="00337189">
            <w:pPr>
              <w:jc w:val="both"/>
              <w:rPr>
                <w:b/>
                <w:bCs/>
                <w:i/>
                <w:sz w:val="24"/>
                <w:szCs w:val="24"/>
              </w:rPr>
            </w:pPr>
            <w:r w:rsidRPr="009B0634">
              <w:rPr>
                <w:i/>
                <w:iCs/>
                <w:sz w:val="24"/>
                <w:szCs w:val="24"/>
              </w:rPr>
              <w:t xml:space="preserve">(The quotation </w:t>
            </w:r>
            <w:r w:rsidR="00337189" w:rsidRPr="009B0634">
              <w:rPr>
                <w:i/>
                <w:iCs/>
                <w:sz w:val="24"/>
                <w:szCs w:val="24"/>
              </w:rPr>
              <w:t xml:space="preserve">must </w:t>
            </w:r>
            <w:r w:rsidRPr="009B0634">
              <w:rPr>
                <w:i/>
                <w:iCs/>
                <w:sz w:val="24"/>
                <w:szCs w:val="24"/>
              </w:rPr>
              <w:t>be valid for a period of at least 3 months</w:t>
            </w:r>
            <w:r w:rsidRPr="009B0634">
              <w:rPr>
                <w:i/>
                <w:sz w:val="24"/>
                <w:szCs w:val="24"/>
              </w:rPr>
              <w:t xml:space="preserve"> </w:t>
            </w:r>
            <w:r w:rsidRPr="009B0634">
              <w:rPr>
                <w:i/>
                <w:iCs/>
                <w:sz w:val="24"/>
                <w:szCs w:val="24"/>
              </w:rPr>
              <w:t xml:space="preserve">after the </w:t>
            </w:r>
            <w:r w:rsidR="00337189" w:rsidRPr="009B0634">
              <w:rPr>
                <w:i/>
                <w:iCs/>
                <w:sz w:val="24"/>
                <w:szCs w:val="24"/>
              </w:rPr>
              <w:t>submission deadline</w:t>
            </w:r>
          </w:p>
        </w:tc>
        <w:tc>
          <w:tcPr>
            <w:tcW w:w="4814" w:type="dxa"/>
            <w:tcBorders>
              <w:bottom w:val="single" w:sz="4" w:space="0" w:color="F2F2F2"/>
            </w:tcBorders>
            <w:vAlign w:val="center"/>
          </w:tcPr>
          <w:p w14:paraId="1E3C0215" w14:textId="77777777" w:rsidR="00E66555" w:rsidRPr="009B0634" w:rsidRDefault="00E66555" w:rsidP="00E66555">
            <w:pPr>
              <w:jc w:val="center"/>
              <w:rPr>
                <w:bCs/>
                <w:sz w:val="24"/>
                <w:szCs w:val="24"/>
              </w:rPr>
            </w:pPr>
          </w:p>
        </w:tc>
      </w:tr>
    </w:tbl>
    <w:p w14:paraId="577A0C9C" w14:textId="77777777" w:rsidR="006F59E9" w:rsidRPr="009B0634" w:rsidRDefault="006F59E9" w:rsidP="006F59E9">
      <w:pPr>
        <w:pStyle w:val="Title"/>
        <w:jc w:val="left"/>
        <w:rPr>
          <w:b w:val="0"/>
          <w:szCs w:val="24"/>
          <w:u w:val="none"/>
        </w:rPr>
      </w:pPr>
    </w:p>
    <w:p w14:paraId="0042ACFE" w14:textId="77777777" w:rsidR="001A7E57" w:rsidRPr="009B0634" w:rsidRDefault="001A7E57" w:rsidP="001A7E57">
      <w:pPr>
        <w:pStyle w:val="ListParagraph"/>
        <w:numPr>
          <w:ilvl w:val="0"/>
          <w:numId w:val="26"/>
        </w:numPr>
        <w:tabs>
          <w:tab w:val="num" w:pos="2160"/>
        </w:tabs>
        <w:ind w:left="426" w:hanging="426"/>
        <w:jc w:val="both"/>
        <w:rPr>
          <w:sz w:val="24"/>
          <w:szCs w:val="24"/>
          <w:lang w:val="en-GB"/>
        </w:rPr>
      </w:pPr>
      <w:r w:rsidRPr="009B0634">
        <w:rPr>
          <w:sz w:val="24"/>
          <w:szCs w:val="24"/>
          <w:lang w:val="en-GB"/>
        </w:rPr>
        <w:t xml:space="preserve">Quoted rates must be </w:t>
      </w:r>
      <w:r w:rsidRPr="009B0634">
        <w:rPr>
          <w:b/>
          <w:color w:val="FF0000"/>
          <w:sz w:val="24"/>
          <w:szCs w:val="24"/>
          <w:lang w:val="en-GB"/>
        </w:rPr>
        <w:t>exclusive of all taxes</w:t>
      </w:r>
      <w:r w:rsidRPr="009B0634">
        <w:rPr>
          <w:sz w:val="24"/>
          <w:szCs w:val="24"/>
          <w:lang w:val="en-GB"/>
        </w:rPr>
        <w:t xml:space="preserve">, since UNFPA is exempt from taxes. </w:t>
      </w:r>
    </w:p>
    <w:p w14:paraId="18F34A77" w14:textId="77777777" w:rsidR="001A7E57" w:rsidRPr="009B0634" w:rsidRDefault="001A7E57" w:rsidP="006F59E9">
      <w:pPr>
        <w:jc w:val="both"/>
        <w:rPr>
          <w:snapToGrid w:val="0"/>
          <w:sz w:val="24"/>
          <w:szCs w:val="24"/>
          <w:highlight w:val="yellow"/>
          <w:lang w:val="en-GB"/>
        </w:rPr>
      </w:pPr>
    </w:p>
    <w:p w14:paraId="487C87EE" w14:textId="77777777" w:rsidR="006F59E9" w:rsidRPr="009B0634" w:rsidRDefault="006F59E9" w:rsidP="00A63E6B">
      <w:pPr>
        <w:pStyle w:val="Title"/>
        <w:jc w:val="left"/>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230"/>
        <w:gridCol w:w="1244"/>
        <w:gridCol w:w="1244"/>
        <w:gridCol w:w="1244"/>
        <w:gridCol w:w="1245"/>
      </w:tblGrid>
      <w:tr w:rsidR="006F59E9" w:rsidRPr="009B0634" w14:paraId="68CB2FFA" w14:textId="77777777">
        <w:trPr>
          <w:jc w:val="center"/>
        </w:trPr>
        <w:tc>
          <w:tcPr>
            <w:tcW w:w="648" w:type="dxa"/>
            <w:tcBorders>
              <w:bottom w:val="single" w:sz="4" w:space="0" w:color="auto"/>
            </w:tcBorders>
            <w:shd w:val="clear" w:color="auto" w:fill="000080"/>
            <w:vAlign w:val="center"/>
          </w:tcPr>
          <w:p w14:paraId="6C778F5B" w14:textId="77777777" w:rsidR="006F59E9" w:rsidRPr="009B0634" w:rsidRDefault="006F59E9" w:rsidP="003A1F0A">
            <w:pPr>
              <w:jc w:val="center"/>
              <w:rPr>
                <w:rFonts w:eastAsia="Calibri"/>
                <w:sz w:val="24"/>
                <w:szCs w:val="24"/>
                <w:lang w:val="en-GB"/>
              </w:rPr>
            </w:pPr>
            <w:r w:rsidRPr="009B0634">
              <w:rPr>
                <w:rFonts w:eastAsia="Calibri"/>
                <w:sz w:val="24"/>
                <w:szCs w:val="24"/>
                <w:lang w:val="en-GB"/>
              </w:rPr>
              <w:t>Item</w:t>
            </w:r>
          </w:p>
        </w:tc>
        <w:tc>
          <w:tcPr>
            <w:tcW w:w="4230" w:type="dxa"/>
            <w:tcBorders>
              <w:bottom w:val="single" w:sz="4" w:space="0" w:color="auto"/>
            </w:tcBorders>
            <w:shd w:val="clear" w:color="auto" w:fill="000080"/>
            <w:vAlign w:val="center"/>
          </w:tcPr>
          <w:p w14:paraId="41C37691" w14:textId="77777777" w:rsidR="006F59E9" w:rsidRPr="009B0634" w:rsidRDefault="006F59E9" w:rsidP="003A1F0A">
            <w:pPr>
              <w:jc w:val="center"/>
              <w:rPr>
                <w:rFonts w:eastAsia="Calibri"/>
                <w:sz w:val="24"/>
                <w:szCs w:val="24"/>
                <w:lang w:val="en-GB"/>
              </w:rPr>
            </w:pPr>
            <w:r w:rsidRPr="009B0634">
              <w:rPr>
                <w:rFonts w:eastAsia="Calibri"/>
                <w:sz w:val="24"/>
                <w:szCs w:val="24"/>
                <w:lang w:val="en-GB"/>
              </w:rPr>
              <w:t>Description</w:t>
            </w:r>
          </w:p>
        </w:tc>
        <w:tc>
          <w:tcPr>
            <w:tcW w:w="1244" w:type="dxa"/>
            <w:tcBorders>
              <w:bottom w:val="single" w:sz="4" w:space="0" w:color="auto"/>
            </w:tcBorders>
            <w:shd w:val="clear" w:color="auto" w:fill="000080"/>
            <w:vAlign w:val="center"/>
          </w:tcPr>
          <w:p w14:paraId="02A870B8" w14:textId="77777777" w:rsidR="006F59E9" w:rsidRPr="009B0634" w:rsidRDefault="006F59E9" w:rsidP="003A1F0A">
            <w:pPr>
              <w:jc w:val="center"/>
              <w:rPr>
                <w:rFonts w:eastAsia="Calibri"/>
                <w:sz w:val="24"/>
                <w:szCs w:val="24"/>
                <w:lang w:val="en-GB"/>
              </w:rPr>
            </w:pPr>
            <w:r w:rsidRPr="009B0634">
              <w:rPr>
                <w:rFonts w:eastAsia="Calibri"/>
                <w:sz w:val="24"/>
                <w:szCs w:val="24"/>
                <w:lang w:val="en-GB"/>
              </w:rPr>
              <w:t>Number &amp; Description of Staff by Level</w:t>
            </w:r>
          </w:p>
        </w:tc>
        <w:tc>
          <w:tcPr>
            <w:tcW w:w="1244" w:type="dxa"/>
            <w:tcBorders>
              <w:bottom w:val="single" w:sz="4" w:space="0" w:color="auto"/>
            </w:tcBorders>
            <w:shd w:val="clear" w:color="auto" w:fill="000080"/>
            <w:vAlign w:val="center"/>
          </w:tcPr>
          <w:p w14:paraId="12F906BB" w14:textId="77777777" w:rsidR="006F59E9" w:rsidRPr="009B0634" w:rsidRDefault="006F59E9" w:rsidP="003A1F0A">
            <w:pPr>
              <w:jc w:val="center"/>
              <w:rPr>
                <w:rFonts w:eastAsia="Calibri"/>
                <w:sz w:val="24"/>
                <w:szCs w:val="24"/>
                <w:lang w:val="en-GB"/>
              </w:rPr>
            </w:pPr>
            <w:r w:rsidRPr="009B0634">
              <w:rPr>
                <w:rFonts w:eastAsia="Calibri"/>
                <w:sz w:val="24"/>
                <w:szCs w:val="24"/>
                <w:lang w:val="en-GB"/>
              </w:rPr>
              <w:t>Hourly Rate</w:t>
            </w:r>
          </w:p>
        </w:tc>
        <w:tc>
          <w:tcPr>
            <w:tcW w:w="1244" w:type="dxa"/>
            <w:tcBorders>
              <w:bottom w:val="single" w:sz="4" w:space="0" w:color="auto"/>
            </w:tcBorders>
            <w:shd w:val="clear" w:color="auto" w:fill="000080"/>
            <w:vAlign w:val="center"/>
          </w:tcPr>
          <w:p w14:paraId="7683FD23" w14:textId="77777777" w:rsidR="006F59E9" w:rsidRPr="009B0634" w:rsidRDefault="006F59E9" w:rsidP="003A1F0A">
            <w:pPr>
              <w:jc w:val="center"/>
              <w:rPr>
                <w:rFonts w:eastAsia="Calibri"/>
                <w:sz w:val="24"/>
                <w:szCs w:val="24"/>
                <w:lang w:val="en-GB"/>
              </w:rPr>
            </w:pPr>
            <w:r w:rsidRPr="009B0634">
              <w:rPr>
                <w:rFonts w:eastAsia="Calibri"/>
                <w:sz w:val="24"/>
                <w:szCs w:val="24"/>
                <w:lang w:val="en-GB"/>
              </w:rPr>
              <w:t>Hours to be Committed</w:t>
            </w:r>
          </w:p>
        </w:tc>
        <w:tc>
          <w:tcPr>
            <w:tcW w:w="1245" w:type="dxa"/>
            <w:tcBorders>
              <w:bottom w:val="single" w:sz="4" w:space="0" w:color="auto"/>
            </w:tcBorders>
            <w:shd w:val="clear" w:color="auto" w:fill="000080"/>
            <w:vAlign w:val="center"/>
          </w:tcPr>
          <w:p w14:paraId="40932A51" w14:textId="77777777" w:rsidR="006F59E9" w:rsidRPr="009B0634" w:rsidRDefault="006F59E9" w:rsidP="003A1F0A">
            <w:pPr>
              <w:jc w:val="center"/>
              <w:rPr>
                <w:rFonts w:eastAsia="Calibri"/>
                <w:sz w:val="24"/>
                <w:szCs w:val="24"/>
                <w:lang w:val="en-GB"/>
              </w:rPr>
            </w:pPr>
            <w:r w:rsidRPr="009B0634">
              <w:rPr>
                <w:rFonts w:eastAsia="Calibri"/>
                <w:sz w:val="24"/>
                <w:szCs w:val="24"/>
                <w:lang w:val="en-GB"/>
              </w:rPr>
              <w:t>Total</w:t>
            </w:r>
          </w:p>
        </w:tc>
      </w:tr>
      <w:tr w:rsidR="006F59E9" w:rsidRPr="009B0634" w14:paraId="52BE0B91" w14:textId="77777777">
        <w:trPr>
          <w:jc w:val="center"/>
        </w:trPr>
        <w:tc>
          <w:tcPr>
            <w:tcW w:w="9855" w:type="dxa"/>
            <w:gridSpan w:val="6"/>
            <w:shd w:val="clear" w:color="auto" w:fill="DDDDDD"/>
          </w:tcPr>
          <w:p w14:paraId="55FC7FC2" w14:textId="77777777" w:rsidR="006F59E9" w:rsidRPr="009B0634" w:rsidRDefault="006F59E9" w:rsidP="003A1F0A">
            <w:pPr>
              <w:pStyle w:val="ListParagraph"/>
              <w:numPr>
                <w:ilvl w:val="0"/>
                <w:numId w:val="24"/>
              </w:numPr>
              <w:rPr>
                <w:rFonts w:eastAsia="Calibri"/>
                <w:sz w:val="24"/>
                <w:szCs w:val="24"/>
                <w:lang w:val="en-GB"/>
              </w:rPr>
            </w:pPr>
            <w:r w:rsidRPr="009B0634">
              <w:rPr>
                <w:rFonts w:eastAsia="Calibri"/>
                <w:sz w:val="24"/>
                <w:szCs w:val="24"/>
                <w:lang w:val="en-GB"/>
              </w:rPr>
              <w:t>Professional Fees</w:t>
            </w:r>
          </w:p>
        </w:tc>
      </w:tr>
      <w:tr w:rsidR="006F59E9" w:rsidRPr="009B0634" w14:paraId="42B1A7E5" w14:textId="77777777">
        <w:trPr>
          <w:jc w:val="center"/>
        </w:trPr>
        <w:tc>
          <w:tcPr>
            <w:tcW w:w="648" w:type="dxa"/>
            <w:shd w:val="clear" w:color="auto" w:fill="auto"/>
          </w:tcPr>
          <w:p w14:paraId="5FCEAE90" w14:textId="77777777" w:rsidR="006F59E9" w:rsidRPr="009B0634" w:rsidRDefault="006F59E9" w:rsidP="003A1F0A">
            <w:pPr>
              <w:jc w:val="both"/>
              <w:rPr>
                <w:rFonts w:eastAsia="Calibri"/>
                <w:sz w:val="24"/>
                <w:szCs w:val="24"/>
                <w:lang w:val="en-GB"/>
              </w:rPr>
            </w:pPr>
          </w:p>
        </w:tc>
        <w:tc>
          <w:tcPr>
            <w:tcW w:w="4230" w:type="dxa"/>
            <w:shd w:val="clear" w:color="auto" w:fill="auto"/>
          </w:tcPr>
          <w:p w14:paraId="170BB1F1" w14:textId="77777777" w:rsidR="006F59E9" w:rsidRPr="009B0634" w:rsidRDefault="006F59E9" w:rsidP="003A1F0A">
            <w:pPr>
              <w:jc w:val="both"/>
              <w:rPr>
                <w:rFonts w:eastAsia="Calibri"/>
                <w:sz w:val="24"/>
                <w:szCs w:val="24"/>
                <w:lang w:val="en-GB"/>
              </w:rPr>
            </w:pPr>
          </w:p>
        </w:tc>
        <w:tc>
          <w:tcPr>
            <w:tcW w:w="1244" w:type="dxa"/>
            <w:shd w:val="clear" w:color="auto" w:fill="auto"/>
          </w:tcPr>
          <w:p w14:paraId="36B6260B" w14:textId="77777777" w:rsidR="006F59E9" w:rsidRPr="009B0634" w:rsidRDefault="006F59E9" w:rsidP="003A1F0A">
            <w:pPr>
              <w:jc w:val="both"/>
              <w:rPr>
                <w:rFonts w:eastAsia="Calibri"/>
                <w:sz w:val="24"/>
                <w:szCs w:val="24"/>
                <w:lang w:val="en-GB"/>
              </w:rPr>
            </w:pPr>
          </w:p>
        </w:tc>
        <w:tc>
          <w:tcPr>
            <w:tcW w:w="1244" w:type="dxa"/>
            <w:shd w:val="clear" w:color="auto" w:fill="auto"/>
          </w:tcPr>
          <w:p w14:paraId="04DE5662" w14:textId="77777777" w:rsidR="006F59E9" w:rsidRPr="009B0634" w:rsidRDefault="006F59E9" w:rsidP="003A1F0A">
            <w:pPr>
              <w:jc w:val="both"/>
              <w:rPr>
                <w:rFonts w:eastAsia="Calibri"/>
                <w:sz w:val="24"/>
                <w:szCs w:val="24"/>
                <w:lang w:val="en-GB"/>
              </w:rPr>
            </w:pPr>
          </w:p>
        </w:tc>
        <w:tc>
          <w:tcPr>
            <w:tcW w:w="1244" w:type="dxa"/>
            <w:shd w:val="clear" w:color="auto" w:fill="auto"/>
          </w:tcPr>
          <w:p w14:paraId="60A48DAB" w14:textId="77777777" w:rsidR="006F59E9" w:rsidRPr="009B0634" w:rsidRDefault="006F59E9" w:rsidP="003A1F0A">
            <w:pPr>
              <w:jc w:val="both"/>
              <w:rPr>
                <w:rFonts w:eastAsia="Calibri"/>
                <w:sz w:val="24"/>
                <w:szCs w:val="24"/>
                <w:lang w:val="en-GB"/>
              </w:rPr>
            </w:pPr>
          </w:p>
        </w:tc>
        <w:tc>
          <w:tcPr>
            <w:tcW w:w="1245" w:type="dxa"/>
            <w:shd w:val="clear" w:color="auto" w:fill="auto"/>
          </w:tcPr>
          <w:p w14:paraId="23DBCF6F" w14:textId="77777777" w:rsidR="006F59E9" w:rsidRPr="009B0634" w:rsidRDefault="006F59E9" w:rsidP="003A1F0A">
            <w:pPr>
              <w:jc w:val="both"/>
              <w:rPr>
                <w:rFonts w:eastAsia="Calibri"/>
                <w:sz w:val="24"/>
                <w:szCs w:val="24"/>
                <w:lang w:val="en-GB"/>
              </w:rPr>
            </w:pPr>
          </w:p>
        </w:tc>
      </w:tr>
      <w:tr w:rsidR="006F59E9" w:rsidRPr="009B0634" w14:paraId="05A3DC2F" w14:textId="77777777">
        <w:trPr>
          <w:jc w:val="center"/>
        </w:trPr>
        <w:tc>
          <w:tcPr>
            <w:tcW w:w="648" w:type="dxa"/>
            <w:shd w:val="clear" w:color="auto" w:fill="auto"/>
          </w:tcPr>
          <w:p w14:paraId="3482DC7A" w14:textId="77777777" w:rsidR="006F59E9" w:rsidRPr="009B0634" w:rsidRDefault="006F59E9" w:rsidP="003A1F0A">
            <w:pPr>
              <w:jc w:val="both"/>
              <w:rPr>
                <w:rFonts w:eastAsia="Calibri"/>
                <w:sz w:val="24"/>
                <w:szCs w:val="24"/>
                <w:lang w:val="en-GB"/>
              </w:rPr>
            </w:pPr>
          </w:p>
        </w:tc>
        <w:tc>
          <w:tcPr>
            <w:tcW w:w="4230" w:type="dxa"/>
            <w:shd w:val="clear" w:color="auto" w:fill="auto"/>
          </w:tcPr>
          <w:p w14:paraId="1B50F775" w14:textId="77777777" w:rsidR="006F59E9" w:rsidRPr="009B0634" w:rsidRDefault="006F59E9" w:rsidP="003A1F0A">
            <w:pPr>
              <w:jc w:val="both"/>
              <w:rPr>
                <w:rFonts w:eastAsia="Calibri"/>
                <w:sz w:val="24"/>
                <w:szCs w:val="24"/>
                <w:lang w:val="en-GB"/>
              </w:rPr>
            </w:pPr>
          </w:p>
        </w:tc>
        <w:tc>
          <w:tcPr>
            <w:tcW w:w="1244" w:type="dxa"/>
            <w:shd w:val="clear" w:color="auto" w:fill="auto"/>
          </w:tcPr>
          <w:p w14:paraId="0C3213C1" w14:textId="77777777" w:rsidR="006F59E9" w:rsidRPr="009B0634" w:rsidRDefault="006F59E9" w:rsidP="003A1F0A">
            <w:pPr>
              <w:jc w:val="both"/>
              <w:rPr>
                <w:rFonts w:eastAsia="Calibri"/>
                <w:sz w:val="24"/>
                <w:szCs w:val="24"/>
                <w:lang w:val="en-GB"/>
              </w:rPr>
            </w:pPr>
          </w:p>
        </w:tc>
        <w:tc>
          <w:tcPr>
            <w:tcW w:w="1244" w:type="dxa"/>
            <w:shd w:val="clear" w:color="auto" w:fill="auto"/>
          </w:tcPr>
          <w:p w14:paraId="782C9B31" w14:textId="77777777" w:rsidR="006F59E9" w:rsidRPr="009B0634" w:rsidRDefault="006F59E9" w:rsidP="003A1F0A">
            <w:pPr>
              <w:jc w:val="both"/>
              <w:rPr>
                <w:rFonts w:eastAsia="Calibri"/>
                <w:sz w:val="24"/>
                <w:szCs w:val="24"/>
                <w:lang w:val="en-GB"/>
              </w:rPr>
            </w:pPr>
          </w:p>
        </w:tc>
        <w:tc>
          <w:tcPr>
            <w:tcW w:w="1244" w:type="dxa"/>
            <w:shd w:val="clear" w:color="auto" w:fill="auto"/>
          </w:tcPr>
          <w:p w14:paraId="624A9CF6" w14:textId="77777777" w:rsidR="006F59E9" w:rsidRPr="009B0634" w:rsidRDefault="006F59E9" w:rsidP="003A1F0A">
            <w:pPr>
              <w:jc w:val="both"/>
              <w:rPr>
                <w:rFonts w:eastAsia="Calibri"/>
                <w:sz w:val="24"/>
                <w:szCs w:val="24"/>
                <w:lang w:val="en-GB"/>
              </w:rPr>
            </w:pPr>
          </w:p>
        </w:tc>
        <w:tc>
          <w:tcPr>
            <w:tcW w:w="1245" w:type="dxa"/>
            <w:shd w:val="clear" w:color="auto" w:fill="auto"/>
          </w:tcPr>
          <w:p w14:paraId="63747470" w14:textId="77777777" w:rsidR="006F59E9" w:rsidRPr="009B0634" w:rsidRDefault="006F59E9" w:rsidP="003A1F0A">
            <w:pPr>
              <w:jc w:val="both"/>
              <w:rPr>
                <w:rFonts w:eastAsia="Calibri"/>
                <w:sz w:val="24"/>
                <w:szCs w:val="24"/>
                <w:lang w:val="en-GB"/>
              </w:rPr>
            </w:pPr>
          </w:p>
        </w:tc>
      </w:tr>
      <w:tr w:rsidR="006F59E9" w:rsidRPr="009B0634" w14:paraId="0A635534" w14:textId="77777777">
        <w:trPr>
          <w:jc w:val="center"/>
        </w:trPr>
        <w:tc>
          <w:tcPr>
            <w:tcW w:w="648" w:type="dxa"/>
            <w:shd w:val="clear" w:color="auto" w:fill="auto"/>
          </w:tcPr>
          <w:p w14:paraId="7A42B556" w14:textId="77777777" w:rsidR="006F59E9" w:rsidRPr="009B0634" w:rsidRDefault="006F59E9" w:rsidP="003A1F0A">
            <w:pPr>
              <w:jc w:val="both"/>
              <w:rPr>
                <w:rFonts w:eastAsia="Calibri"/>
                <w:sz w:val="24"/>
                <w:szCs w:val="24"/>
                <w:lang w:val="en-GB"/>
              </w:rPr>
            </w:pPr>
          </w:p>
        </w:tc>
        <w:tc>
          <w:tcPr>
            <w:tcW w:w="4230" w:type="dxa"/>
            <w:shd w:val="clear" w:color="auto" w:fill="auto"/>
          </w:tcPr>
          <w:p w14:paraId="6C33A245" w14:textId="77777777" w:rsidR="006F59E9" w:rsidRPr="009B0634" w:rsidRDefault="006F59E9" w:rsidP="003A1F0A">
            <w:pPr>
              <w:jc w:val="both"/>
              <w:rPr>
                <w:rFonts w:eastAsia="Calibri"/>
                <w:sz w:val="24"/>
                <w:szCs w:val="24"/>
                <w:lang w:val="en-GB"/>
              </w:rPr>
            </w:pPr>
          </w:p>
        </w:tc>
        <w:tc>
          <w:tcPr>
            <w:tcW w:w="1244" w:type="dxa"/>
            <w:shd w:val="clear" w:color="auto" w:fill="auto"/>
          </w:tcPr>
          <w:p w14:paraId="13E51EFD" w14:textId="77777777" w:rsidR="006F59E9" w:rsidRPr="009B0634" w:rsidRDefault="006F59E9" w:rsidP="003A1F0A">
            <w:pPr>
              <w:jc w:val="both"/>
              <w:rPr>
                <w:rFonts w:eastAsia="Calibri"/>
                <w:sz w:val="24"/>
                <w:szCs w:val="24"/>
                <w:lang w:val="en-GB"/>
              </w:rPr>
            </w:pPr>
          </w:p>
        </w:tc>
        <w:tc>
          <w:tcPr>
            <w:tcW w:w="1244" w:type="dxa"/>
            <w:shd w:val="clear" w:color="auto" w:fill="auto"/>
          </w:tcPr>
          <w:p w14:paraId="57E2955E" w14:textId="77777777" w:rsidR="006F59E9" w:rsidRPr="009B0634" w:rsidRDefault="006F59E9" w:rsidP="003A1F0A">
            <w:pPr>
              <w:jc w:val="both"/>
              <w:rPr>
                <w:rFonts w:eastAsia="Calibri"/>
                <w:sz w:val="24"/>
                <w:szCs w:val="24"/>
                <w:lang w:val="en-GB"/>
              </w:rPr>
            </w:pPr>
          </w:p>
        </w:tc>
        <w:tc>
          <w:tcPr>
            <w:tcW w:w="1244" w:type="dxa"/>
            <w:shd w:val="clear" w:color="auto" w:fill="auto"/>
          </w:tcPr>
          <w:p w14:paraId="2A891F9A" w14:textId="77777777" w:rsidR="006F59E9" w:rsidRPr="009B0634" w:rsidRDefault="006F59E9" w:rsidP="003A1F0A">
            <w:pPr>
              <w:jc w:val="both"/>
              <w:rPr>
                <w:rFonts w:eastAsia="Calibri"/>
                <w:sz w:val="24"/>
                <w:szCs w:val="24"/>
                <w:lang w:val="en-GB"/>
              </w:rPr>
            </w:pPr>
          </w:p>
        </w:tc>
        <w:tc>
          <w:tcPr>
            <w:tcW w:w="1245" w:type="dxa"/>
            <w:shd w:val="clear" w:color="auto" w:fill="auto"/>
          </w:tcPr>
          <w:p w14:paraId="698E125C" w14:textId="77777777" w:rsidR="006F59E9" w:rsidRPr="009B0634" w:rsidRDefault="006F59E9" w:rsidP="003A1F0A">
            <w:pPr>
              <w:jc w:val="both"/>
              <w:rPr>
                <w:rFonts w:eastAsia="Calibri"/>
                <w:sz w:val="24"/>
                <w:szCs w:val="24"/>
                <w:lang w:val="en-GB"/>
              </w:rPr>
            </w:pPr>
          </w:p>
        </w:tc>
      </w:tr>
      <w:tr w:rsidR="006F59E9" w:rsidRPr="009B0634" w14:paraId="559571FB" w14:textId="77777777">
        <w:trPr>
          <w:jc w:val="center"/>
        </w:trPr>
        <w:tc>
          <w:tcPr>
            <w:tcW w:w="8610" w:type="dxa"/>
            <w:gridSpan w:val="5"/>
            <w:tcBorders>
              <w:bottom w:val="single" w:sz="4" w:space="0" w:color="auto"/>
            </w:tcBorders>
            <w:shd w:val="clear" w:color="auto" w:fill="auto"/>
          </w:tcPr>
          <w:p w14:paraId="1FC85015" w14:textId="77777777" w:rsidR="006F59E9" w:rsidRPr="009B0634" w:rsidRDefault="006F59E9" w:rsidP="003A1F0A">
            <w:pPr>
              <w:jc w:val="right"/>
              <w:rPr>
                <w:rFonts w:eastAsia="Calibri"/>
                <w:i/>
                <w:sz w:val="24"/>
                <w:szCs w:val="24"/>
                <w:lang w:val="en-GB"/>
              </w:rPr>
            </w:pPr>
            <w:r w:rsidRPr="009B0634">
              <w:rPr>
                <w:rFonts w:eastAsia="Calibri"/>
                <w:i/>
                <w:sz w:val="24"/>
                <w:szCs w:val="24"/>
                <w:lang w:val="en-GB"/>
              </w:rPr>
              <w:t>Total Professional Fees</w:t>
            </w:r>
          </w:p>
        </w:tc>
        <w:tc>
          <w:tcPr>
            <w:tcW w:w="1245" w:type="dxa"/>
            <w:tcBorders>
              <w:bottom w:val="single" w:sz="4" w:space="0" w:color="auto"/>
            </w:tcBorders>
            <w:shd w:val="clear" w:color="auto" w:fill="auto"/>
          </w:tcPr>
          <w:p w14:paraId="62B50533" w14:textId="77777777" w:rsidR="006F59E9" w:rsidRPr="009B0634" w:rsidRDefault="006F59E9" w:rsidP="003A1F0A">
            <w:pPr>
              <w:jc w:val="right"/>
              <w:rPr>
                <w:rFonts w:eastAsia="Calibri"/>
                <w:sz w:val="24"/>
                <w:szCs w:val="24"/>
                <w:lang w:val="en-GB"/>
              </w:rPr>
            </w:pPr>
            <w:r w:rsidRPr="009B0634">
              <w:rPr>
                <w:rFonts w:eastAsia="Calibri"/>
                <w:sz w:val="24"/>
                <w:szCs w:val="24"/>
                <w:lang w:val="en-GB"/>
              </w:rPr>
              <w:t>$$</w:t>
            </w:r>
          </w:p>
        </w:tc>
      </w:tr>
      <w:tr w:rsidR="006F59E9" w:rsidRPr="009B0634" w14:paraId="53DD5D2A" w14:textId="77777777">
        <w:trPr>
          <w:jc w:val="center"/>
        </w:trPr>
        <w:tc>
          <w:tcPr>
            <w:tcW w:w="9855" w:type="dxa"/>
            <w:gridSpan w:val="6"/>
            <w:shd w:val="clear" w:color="auto" w:fill="DDDDDD"/>
          </w:tcPr>
          <w:p w14:paraId="61429F12" w14:textId="77777777" w:rsidR="006F59E9" w:rsidRPr="009B0634" w:rsidRDefault="006F59E9" w:rsidP="003A1F0A">
            <w:pPr>
              <w:pStyle w:val="ListParagraph"/>
              <w:numPr>
                <w:ilvl w:val="0"/>
                <w:numId w:val="24"/>
              </w:numPr>
              <w:jc w:val="both"/>
              <w:rPr>
                <w:rFonts w:eastAsia="Calibri"/>
                <w:sz w:val="24"/>
                <w:szCs w:val="24"/>
                <w:lang w:val="en-GB"/>
              </w:rPr>
            </w:pPr>
            <w:r w:rsidRPr="009B0634">
              <w:rPr>
                <w:rFonts w:eastAsia="Calibri"/>
                <w:sz w:val="24"/>
                <w:szCs w:val="24"/>
                <w:lang w:val="en-GB"/>
              </w:rPr>
              <w:t>Out-of-Pocket expenses</w:t>
            </w:r>
          </w:p>
        </w:tc>
      </w:tr>
      <w:tr w:rsidR="006F59E9" w:rsidRPr="009B0634" w14:paraId="3D4810C9" w14:textId="77777777">
        <w:trPr>
          <w:jc w:val="center"/>
        </w:trPr>
        <w:tc>
          <w:tcPr>
            <w:tcW w:w="648" w:type="dxa"/>
            <w:shd w:val="clear" w:color="auto" w:fill="auto"/>
          </w:tcPr>
          <w:p w14:paraId="6E4BF61D" w14:textId="77777777" w:rsidR="006F59E9" w:rsidRPr="009B0634" w:rsidRDefault="006F59E9" w:rsidP="003A1F0A">
            <w:pPr>
              <w:jc w:val="both"/>
              <w:rPr>
                <w:rFonts w:eastAsia="Calibri"/>
                <w:sz w:val="24"/>
                <w:szCs w:val="24"/>
                <w:lang w:val="en-GB"/>
              </w:rPr>
            </w:pPr>
          </w:p>
        </w:tc>
        <w:tc>
          <w:tcPr>
            <w:tcW w:w="4230" w:type="dxa"/>
            <w:shd w:val="clear" w:color="auto" w:fill="auto"/>
          </w:tcPr>
          <w:p w14:paraId="732D98EA" w14:textId="77777777" w:rsidR="006F59E9" w:rsidRPr="009B0634" w:rsidRDefault="006F59E9" w:rsidP="003A1F0A">
            <w:pPr>
              <w:jc w:val="both"/>
              <w:rPr>
                <w:rFonts w:eastAsia="Calibri"/>
                <w:sz w:val="24"/>
                <w:szCs w:val="24"/>
                <w:lang w:val="en-GB"/>
              </w:rPr>
            </w:pPr>
          </w:p>
        </w:tc>
        <w:tc>
          <w:tcPr>
            <w:tcW w:w="1244" w:type="dxa"/>
            <w:shd w:val="clear" w:color="auto" w:fill="auto"/>
          </w:tcPr>
          <w:p w14:paraId="375035E1" w14:textId="77777777" w:rsidR="006F59E9" w:rsidRPr="009B0634" w:rsidRDefault="006F59E9" w:rsidP="003A1F0A">
            <w:pPr>
              <w:jc w:val="both"/>
              <w:rPr>
                <w:rFonts w:eastAsia="Calibri"/>
                <w:sz w:val="24"/>
                <w:szCs w:val="24"/>
                <w:lang w:val="en-GB"/>
              </w:rPr>
            </w:pPr>
          </w:p>
        </w:tc>
        <w:tc>
          <w:tcPr>
            <w:tcW w:w="1244" w:type="dxa"/>
            <w:shd w:val="clear" w:color="auto" w:fill="auto"/>
          </w:tcPr>
          <w:p w14:paraId="1B2FCFBC" w14:textId="77777777" w:rsidR="006F59E9" w:rsidRPr="009B0634" w:rsidRDefault="006F59E9" w:rsidP="003A1F0A">
            <w:pPr>
              <w:jc w:val="both"/>
              <w:rPr>
                <w:rFonts w:eastAsia="Calibri"/>
                <w:sz w:val="24"/>
                <w:szCs w:val="24"/>
                <w:lang w:val="en-GB"/>
              </w:rPr>
            </w:pPr>
          </w:p>
        </w:tc>
        <w:tc>
          <w:tcPr>
            <w:tcW w:w="1244" w:type="dxa"/>
            <w:shd w:val="clear" w:color="auto" w:fill="auto"/>
          </w:tcPr>
          <w:p w14:paraId="14410E5B" w14:textId="77777777" w:rsidR="006F59E9" w:rsidRPr="009B0634" w:rsidRDefault="006F59E9" w:rsidP="003A1F0A">
            <w:pPr>
              <w:jc w:val="both"/>
              <w:rPr>
                <w:rFonts w:eastAsia="Calibri"/>
                <w:sz w:val="24"/>
                <w:szCs w:val="24"/>
                <w:lang w:val="en-GB"/>
              </w:rPr>
            </w:pPr>
          </w:p>
        </w:tc>
        <w:tc>
          <w:tcPr>
            <w:tcW w:w="1245" w:type="dxa"/>
            <w:shd w:val="clear" w:color="auto" w:fill="auto"/>
          </w:tcPr>
          <w:p w14:paraId="1ED06F3C" w14:textId="77777777" w:rsidR="006F59E9" w:rsidRPr="009B0634" w:rsidRDefault="006F59E9" w:rsidP="003A1F0A">
            <w:pPr>
              <w:jc w:val="both"/>
              <w:rPr>
                <w:rFonts w:eastAsia="Calibri"/>
                <w:sz w:val="24"/>
                <w:szCs w:val="24"/>
                <w:lang w:val="en-GB"/>
              </w:rPr>
            </w:pPr>
          </w:p>
        </w:tc>
      </w:tr>
      <w:tr w:rsidR="006F59E9" w:rsidRPr="009B0634" w14:paraId="6A63EF4E" w14:textId="77777777">
        <w:trPr>
          <w:jc w:val="center"/>
        </w:trPr>
        <w:tc>
          <w:tcPr>
            <w:tcW w:w="648" w:type="dxa"/>
            <w:shd w:val="clear" w:color="auto" w:fill="auto"/>
          </w:tcPr>
          <w:p w14:paraId="10B8CD82" w14:textId="77777777" w:rsidR="006F59E9" w:rsidRPr="009B0634" w:rsidRDefault="006F59E9" w:rsidP="003A1F0A">
            <w:pPr>
              <w:jc w:val="both"/>
              <w:rPr>
                <w:rFonts w:eastAsia="Calibri"/>
                <w:sz w:val="24"/>
                <w:szCs w:val="24"/>
                <w:lang w:val="en-GB"/>
              </w:rPr>
            </w:pPr>
          </w:p>
        </w:tc>
        <w:tc>
          <w:tcPr>
            <w:tcW w:w="4230" w:type="dxa"/>
            <w:shd w:val="clear" w:color="auto" w:fill="auto"/>
          </w:tcPr>
          <w:p w14:paraId="1CB0A994" w14:textId="77777777" w:rsidR="006F59E9" w:rsidRPr="009B0634" w:rsidRDefault="006F59E9" w:rsidP="003A1F0A">
            <w:pPr>
              <w:jc w:val="both"/>
              <w:rPr>
                <w:rFonts w:eastAsia="Calibri"/>
                <w:sz w:val="24"/>
                <w:szCs w:val="24"/>
                <w:lang w:val="en-GB"/>
              </w:rPr>
            </w:pPr>
          </w:p>
        </w:tc>
        <w:tc>
          <w:tcPr>
            <w:tcW w:w="1244" w:type="dxa"/>
            <w:shd w:val="clear" w:color="auto" w:fill="auto"/>
          </w:tcPr>
          <w:p w14:paraId="406652D4" w14:textId="77777777" w:rsidR="006F59E9" w:rsidRPr="009B0634" w:rsidRDefault="006F59E9" w:rsidP="003A1F0A">
            <w:pPr>
              <w:jc w:val="both"/>
              <w:rPr>
                <w:rFonts w:eastAsia="Calibri"/>
                <w:sz w:val="24"/>
                <w:szCs w:val="24"/>
                <w:lang w:val="en-GB"/>
              </w:rPr>
            </w:pPr>
          </w:p>
        </w:tc>
        <w:tc>
          <w:tcPr>
            <w:tcW w:w="1244" w:type="dxa"/>
            <w:shd w:val="clear" w:color="auto" w:fill="auto"/>
          </w:tcPr>
          <w:p w14:paraId="30847478" w14:textId="77777777" w:rsidR="006F59E9" w:rsidRPr="009B0634" w:rsidRDefault="006F59E9" w:rsidP="003A1F0A">
            <w:pPr>
              <w:jc w:val="both"/>
              <w:rPr>
                <w:rFonts w:eastAsia="Calibri"/>
                <w:sz w:val="24"/>
                <w:szCs w:val="24"/>
                <w:lang w:val="en-GB"/>
              </w:rPr>
            </w:pPr>
          </w:p>
        </w:tc>
        <w:tc>
          <w:tcPr>
            <w:tcW w:w="1244" w:type="dxa"/>
            <w:shd w:val="clear" w:color="auto" w:fill="auto"/>
          </w:tcPr>
          <w:p w14:paraId="6474F72F" w14:textId="77777777" w:rsidR="006F59E9" w:rsidRPr="009B0634" w:rsidRDefault="006F59E9" w:rsidP="003A1F0A">
            <w:pPr>
              <w:jc w:val="both"/>
              <w:rPr>
                <w:rFonts w:eastAsia="Calibri"/>
                <w:sz w:val="24"/>
                <w:szCs w:val="24"/>
                <w:lang w:val="en-GB"/>
              </w:rPr>
            </w:pPr>
          </w:p>
        </w:tc>
        <w:tc>
          <w:tcPr>
            <w:tcW w:w="1245" w:type="dxa"/>
            <w:shd w:val="clear" w:color="auto" w:fill="auto"/>
          </w:tcPr>
          <w:p w14:paraId="763BACDF" w14:textId="77777777" w:rsidR="006F59E9" w:rsidRPr="009B0634" w:rsidRDefault="006F59E9" w:rsidP="003A1F0A">
            <w:pPr>
              <w:jc w:val="both"/>
              <w:rPr>
                <w:rFonts w:eastAsia="Calibri"/>
                <w:sz w:val="24"/>
                <w:szCs w:val="24"/>
                <w:lang w:val="en-GB"/>
              </w:rPr>
            </w:pPr>
          </w:p>
        </w:tc>
      </w:tr>
      <w:tr w:rsidR="006F59E9" w:rsidRPr="009B0634" w14:paraId="6F90F776" w14:textId="77777777">
        <w:trPr>
          <w:jc w:val="center"/>
        </w:trPr>
        <w:tc>
          <w:tcPr>
            <w:tcW w:w="8610" w:type="dxa"/>
            <w:gridSpan w:val="5"/>
            <w:shd w:val="clear" w:color="auto" w:fill="auto"/>
          </w:tcPr>
          <w:p w14:paraId="16E06CC3" w14:textId="77777777" w:rsidR="006F59E9" w:rsidRPr="009B0634" w:rsidRDefault="006F59E9" w:rsidP="003A1F0A">
            <w:pPr>
              <w:jc w:val="right"/>
              <w:rPr>
                <w:rFonts w:eastAsia="Calibri"/>
                <w:i/>
                <w:sz w:val="24"/>
                <w:szCs w:val="24"/>
                <w:lang w:val="en-GB"/>
              </w:rPr>
            </w:pPr>
            <w:r w:rsidRPr="009B0634">
              <w:rPr>
                <w:rFonts w:eastAsia="Calibri"/>
                <w:i/>
                <w:sz w:val="24"/>
                <w:szCs w:val="24"/>
                <w:lang w:val="en-GB"/>
              </w:rPr>
              <w:t>Total Out of Pocket Expenses</w:t>
            </w:r>
          </w:p>
        </w:tc>
        <w:tc>
          <w:tcPr>
            <w:tcW w:w="1245" w:type="dxa"/>
            <w:shd w:val="clear" w:color="auto" w:fill="auto"/>
          </w:tcPr>
          <w:p w14:paraId="3AB93E1F" w14:textId="77777777" w:rsidR="006F59E9" w:rsidRPr="009B0634" w:rsidRDefault="006F59E9" w:rsidP="003A1F0A">
            <w:pPr>
              <w:jc w:val="right"/>
              <w:rPr>
                <w:rFonts w:eastAsia="Calibri"/>
                <w:sz w:val="24"/>
                <w:szCs w:val="24"/>
                <w:lang w:val="en-GB"/>
              </w:rPr>
            </w:pPr>
            <w:r w:rsidRPr="009B0634">
              <w:rPr>
                <w:rFonts w:eastAsia="Calibri"/>
                <w:sz w:val="24"/>
                <w:szCs w:val="24"/>
                <w:lang w:val="en-GB"/>
              </w:rPr>
              <w:t>$$</w:t>
            </w:r>
          </w:p>
        </w:tc>
      </w:tr>
      <w:tr w:rsidR="006F59E9" w:rsidRPr="009B0634" w14:paraId="78ADD1C4" w14:textId="77777777">
        <w:trPr>
          <w:jc w:val="center"/>
        </w:trPr>
        <w:tc>
          <w:tcPr>
            <w:tcW w:w="8610" w:type="dxa"/>
            <w:gridSpan w:val="5"/>
            <w:shd w:val="clear" w:color="auto" w:fill="auto"/>
          </w:tcPr>
          <w:p w14:paraId="27725FA8" w14:textId="77777777" w:rsidR="006F59E9" w:rsidRPr="009B0634" w:rsidRDefault="006F59E9" w:rsidP="003A1F0A">
            <w:pPr>
              <w:jc w:val="right"/>
              <w:rPr>
                <w:rFonts w:eastAsia="Calibri"/>
                <w:b/>
                <w:i/>
                <w:sz w:val="24"/>
                <w:szCs w:val="24"/>
                <w:lang w:val="en-GB"/>
              </w:rPr>
            </w:pPr>
            <w:r w:rsidRPr="009B0634">
              <w:rPr>
                <w:rFonts w:eastAsia="Calibri"/>
                <w:b/>
                <w:i/>
                <w:sz w:val="24"/>
                <w:szCs w:val="24"/>
                <w:lang w:val="en-GB"/>
              </w:rPr>
              <w:t xml:space="preserve">Total Contract Price </w:t>
            </w:r>
          </w:p>
          <w:p w14:paraId="69CC782F" w14:textId="77777777" w:rsidR="006F59E9" w:rsidRPr="009B0634" w:rsidRDefault="006F59E9" w:rsidP="003A1F0A">
            <w:pPr>
              <w:jc w:val="right"/>
              <w:rPr>
                <w:rFonts w:eastAsia="Calibri"/>
                <w:i/>
                <w:sz w:val="24"/>
                <w:szCs w:val="24"/>
                <w:lang w:val="en-GB"/>
              </w:rPr>
            </w:pPr>
            <w:r w:rsidRPr="009B0634">
              <w:rPr>
                <w:rFonts w:eastAsia="Calibri"/>
                <w:i/>
                <w:sz w:val="24"/>
                <w:szCs w:val="24"/>
                <w:lang w:val="en-GB"/>
              </w:rPr>
              <w:t>(Professional Fees + Out of Pocket Expenses)</w:t>
            </w:r>
          </w:p>
        </w:tc>
        <w:tc>
          <w:tcPr>
            <w:tcW w:w="1245" w:type="dxa"/>
            <w:shd w:val="clear" w:color="auto" w:fill="auto"/>
            <w:vAlign w:val="center"/>
          </w:tcPr>
          <w:p w14:paraId="642BA034" w14:textId="77777777" w:rsidR="006F59E9" w:rsidRPr="009B0634" w:rsidRDefault="006F59E9" w:rsidP="003A1F0A">
            <w:pPr>
              <w:jc w:val="right"/>
              <w:rPr>
                <w:rFonts w:eastAsia="Calibri"/>
                <w:sz w:val="24"/>
                <w:szCs w:val="24"/>
                <w:lang w:val="en-GB"/>
              </w:rPr>
            </w:pPr>
            <w:r w:rsidRPr="009B0634">
              <w:rPr>
                <w:rFonts w:eastAsia="Calibri"/>
                <w:sz w:val="24"/>
                <w:szCs w:val="24"/>
                <w:lang w:val="en-GB"/>
              </w:rPr>
              <w:t>$$</w:t>
            </w:r>
          </w:p>
        </w:tc>
      </w:tr>
    </w:tbl>
    <w:p w14:paraId="3F55351A" w14:textId="77777777" w:rsidR="00A2199D" w:rsidRPr="009B0634" w:rsidRDefault="00A2199D" w:rsidP="00A2199D">
      <w:pPr>
        <w:rPr>
          <w:b/>
          <w:bCs/>
          <w:sz w:val="24"/>
          <w:szCs w:val="24"/>
        </w:rPr>
      </w:pPr>
    </w:p>
    <w:p w14:paraId="42E30BAC" w14:textId="77777777" w:rsidR="0061730B" w:rsidRPr="009B0634" w:rsidRDefault="005F766C" w:rsidP="0061730B">
      <w:pPr>
        <w:tabs>
          <w:tab w:val="left" w:pos="-180"/>
          <w:tab w:val="right" w:pos="1980"/>
          <w:tab w:val="left" w:pos="2160"/>
          <w:tab w:val="left" w:pos="4320"/>
        </w:tabs>
        <w:rPr>
          <w:b/>
          <w:bCs/>
          <w:sz w:val="24"/>
          <w:szCs w:val="24"/>
        </w:rPr>
      </w:pPr>
      <w:r w:rsidRPr="009B0634">
        <w:rPr>
          <w:b/>
          <w:bCs/>
          <w:noProof/>
          <w:sz w:val="24"/>
          <w:szCs w:val="24"/>
          <w:lang w:val="en-GB" w:eastAsia="en-GB"/>
        </w:rPr>
        <mc:AlternateContent>
          <mc:Choice Requires="wps">
            <w:drawing>
              <wp:anchor distT="0" distB="0" distL="114300" distR="114300" simplePos="0" relativeHeight="251657728" behindDoc="0" locked="0" layoutInCell="1" allowOverlap="1" wp14:anchorId="7D77F992" wp14:editId="7EAE4FF2">
                <wp:simplePos x="0" y="0"/>
                <wp:positionH relativeFrom="column">
                  <wp:posOffset>0</wp:posOffset>
                </wp:positionH>
                <wp:positionV relativeFrom="paragraph">
                  <wp:posOffset>52070</wp:posOffset>
                </wp:positionV>
                <wp:extent cx="6179820" cy="6858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685800"/>
                        </a:xfrm>
                        <a:prstGeom prst="rect">
                          <a:avLst/>
                        </a:prstGeom>
                        <a:noFill/>
                        <a:ln w="9525">
                          <a:solidFill>
                            <a:srgbClr val="000000"/>
                          </a:solidFill>
                          <a:miter lim="800000"/>
                          <a:headEnd/>
                          <a:tailEnd/>
                        </a:ln>
                      </wps:spPr>
                      <wps:txbx>
                        <w:txbxContent>
                          <w:p w14:paraId="1BA351C4" w14:textId="77777777" w:rsidR="00F05F19" w:rsidRDefault="00F05F19" w:rsidP="0061730B">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77F992" id="_x0000_t202" coordsize="21600,21600" o:spt="202" path="m,l,21600r21600,l21600,xe">
                <v:stroke joinstyle="miter"/>
                <v:path gradientshapeok="t" o:connecttype="rect"/>
              </v:shapetype>
              <v:shape id="Text Box 5" o:spid="_x0000_s1026" type="#_x0000_t202" style="position:absolute;margin-left:0;margin-top:4.1pt;width:486.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27gJgIAACcEAAAOAAAAZHJzL2Uyb0RvYy54bWysU9tu2zAMfR+wfxD0vjgJkjQx4hRdug4D&#10;ugvQ7gNkWbaFyaJGKbGzrx8lp2mwvQ3TgyCJ1OHhIbm9HTrDjgq9Blvw2WTKmbISKm2bgn9/fni3&#10;5swHYSthwKqCn5Tnt7u3b7a9y9UcWjCVQkYg1ue9K3gbgsuzzMtWdcJPwClLxhqwE4Gu2GQVip7Q&#10;O5PNp9NV1gNWDkEq7+n1fjTyXcKvayXD17r2KjBTcOIW0o5pL+Oe7bYib1C4VsszDfEPLDqhLQW9&#10;QN2LINgB9V9QnZYIHuowkdBlUNdaqpQDZTOb/pHNUyucSrmQON5dZPL/D1Z+OX5DpquCzzmzoqMS&#10;PashsPcwsGVUp3c+J6cnR25hoGeqcsrUu0eQPzyzsG+FbdQdIvStEhWxm8Wf2dXXEcdHkLL/DBWF&#10;EYcACWiosYvSkRiM0KlKp0tlIhVJj6vZzWY9J5Mk22q9XE9T6TKRv/x26MNHBR2Lh4IjVT6hi+Oj&#10;D5GNyF9cYjALD9qYVH1jWV/wzXK+HPMCo6tojG4em3JvkB1F7J+0UmpkuXbrdKAuNrorODGjNfZV&#10;VOODrVKUILQZz8TE2LM8UZFRmzCUAzlGzUqoTiQUwtitNF10aAF/cdZTpxbc/zwIVJyZT5bE3swW&#10;i9ja6bJY3kSZ8NpSXluElQRV8MDZeNyHcRwODnXTUqSxvBbuqEC1Ttq9sjrzpm5Mkp4nJ7b79T15&#10;vc737jcAAAD//wMAUEsDBBQABgAIAAAAIQC5hsSb2wAAAAYBAAAPAAAAZHJzL2Rvd25yZXYueG1s&#10;TI9BT8MwDIXvSPyHyEjcWLpWWrfSdEIM7lAGXNPGaysSp2qyrfDrMSd2s/Wen79XbmdnxQmnMHhS&#10;sFwkIJBabwbqFOzfnu/WIELUZLT1hAq+McC2ur4qdWH8mV7xVMdOcAiFQivoYxwLKUPbo9Nh4Uck&#10;1g5+cjryOnXSTPrM4c7KNElW0umB+EOvR3zssf2qj44x0s99tnupMc91k+2eft43hw+r1O3N/HAP&#10;IuIc/83wh883UDFT449kgrAKuEhUsE5BsLjJMx4adi1XKciqlJf41S8AAAD//wMAUEsBAi0AFAAG&#10;AAgAAAAhALaDOJL+AAAA4QEAABMAAAAAAAAAAAAAAAAAAAAAAFtDb250ZW50X1R5cGVzXS54bWxQ&#10;SwECLQAUAAYACAAAACEAOP0h/9YAAACUAQAACwAAAAAAAAAAAAAAAAAvAQAAX3JlbHMvLnJlbHNQ&#10;SwECLQAUAAYACAAAACEAcqtu4CYCAAAnBAAADgAAAAAAAAAAAAAAAAAuAgAAZHJzL2Uyb0RvYy54&#10;bWxQSwECLQAUAAYACAAAACEAuYbEm9sAAAAGAQAADwAAAAAAAAAAAAAAAACABAAAZHJzL2Rvd25y&#10;ZXYueG1sUEsFBgAAAAAEAAQA8wAAAIgFAAAAAA==&#10;" filled="f">
                <v:textbox>
                  <w:txbxContent>
                    <w:p w14:paraId="1BA351C4" w14:textId="77777777" w:rsidR="00F05F19" w:rsidRDefault="00F05F19" w:rsidP="0061730B">
                      <w:pPr>
                        <w:rPr>
                          <w:i/>
                          <w:iCs/>
                        </w:rPr>
                      </w:pPr>
                      <w:r w:rsidRPr="007162E2">
                        <w:rPr>
                          <w:rFonts w:ascii="Calibri" w:hAnsi="Calibri" w:cs="Calibri"/>
                          <w:i/>
                          <w:iCs/>
                        </w:rPr>
                        <w:t>Vendor’s Comments</w:t>
                      </w:r>
                      <w:r>
                        <w:rPr>
                          <w:i/>
                          <w:iCs/>
                        </w:rPr>
                        <w:t>:</w:t>
                      </w:r>
                    </w:p>
                  </w:txbxContent>
                </v:textbox>
              </v:shape>
            </w:pict>
          </mc:Fallback>
        </mc:AlternateContent>
      </w:r>
    </w:p>
    <w:p w14:paraId="1B43AE89" w14:textId="77777777" w:rsidR="0061730B" w:rsidRPr="009B0634" w:rsidRDefault="0061730B" w:rsidP="0061730B">
      <w:pPr>
        <w:tabs>
          <w:tab w:val="left" w:pos="-180"/>
          <w:tab w:val="right" w:pos="1980"/>
          <w:tab w:val="left" w:pos="2160"/>
          <w:tab w:val="left" w:pos="4320"/>
        </w:tabs>
        <w:rPr>
          <w:b/>
          <w:bCs/>
          <w:sz w:val="24"/>
          <w:szCs w:val="24"/>
        </w:rPr>
      </w:pPr>
    </w:p>
    <w:p w14:paraId="0E8B8A93" w14:textId="77777777" w:rsidR="0061730B" w:rsidRPr="009B0634" w:rsidRDefault="0061730B" w:rsidP="0061730B">
      <w:pPr>
        <w:tabs>
          <w:tab w:val="left" w:pos="-180"/>
          <w:tab w:val="right" w:pos="1980"/>
          <w:tab w:val="left" w:pos="2160"/>
          <w:tab w:val="left" w:pos="4320"/>
        </w:tabs>
        <w:rPr>
          <w:b/>
          <w:bCs/>
          <w:sz w:val="24"/>
          <w:szCs w:val="24"/>
        </w:rPr>
      </w:pPr>
    </w:p>
    <w:p w14:paraId="1A4FE3D9" w14:textId="77777777" w:rsidR="0061730B" w:rsidRPr="009B0634" w:rsidRDefault="0061730B" w:rsidP="0061730B">
      <w:pPr>
        <w:tabs>
          <w:tab w:val="left" w:pos="-180"/>
          <w:tab w:val="right" w:pos="1980"/>
          <w:tab w:val="left" w:pos="2160"/>
          <w:tab w:val="left" w:pos="4320"/>
        </w:tabs>
        <w:rPr>
          <w:b/>
          <w:bCs/>
          <w:sz w:val="24"/>
          <w:szCs w:val="24"/>
        </w:rPr>
      </w:pPr>
    </w:p>
    <w:p w14:paraId="05E4C963" w14:textId="77777777" w:rsidR="0061730B" w:rsidRPr="009B0634" w:rsidRDefault="0061730B" w:rsidP="0061730B">
      <w:pPr>
        <w:tabs>
          <w:tab w:val="left" w:pos="-180"/>
          <w:tab w:val="right" w:pos="1980"/>
          <w:tab w:val="left" w:pos="2160"/>
          <w:tab w:val="left" w:pos="4320"/>
        </w:tabs>
        <w:rPr>
          <w:b/>
          <w:bCs/>
          <w:sz w:val="24"/>
          <w:szCs w:val="24"/>
        </w:rPr>
      </w:pPr>
    </w:p>
    <w:p w14:paraId="350E8E5E" w14:textId="77777777" w:rsidR="0061730B" w:rsidRPr="009B0634" w:rsidRDefault="0061730B" w:rsidP="0061730B">
      <w:pPr>
        <w:pStyle w:val="ListParagraph"/>
        <w:tabs>
          <w:tab w:val="left" w:pos="851"/>
        </w:tabs>
        <w:overflowPunct/>
        <w:autoSpaceDE/>
        <w:autoSpaceDN/>
        <w:adjustRightInd/>
        <w:spacing w:line="276" w:lineRule="auto"/>
        <w:ind w:left="0"/>
        <w:contextualSpacing/>
        <w:jc w:val="both"/>
        <w:textAlignment w:val="auto"/>
        <w:rPr>
          <w:sz w:val="24"/>
          <w:szCs w:val="24"/>
        </w:rPr>
      </w:pPr>
      <w:r w:rsidRPr="009B0634">
        <w:rPr>
          <w:sz w:val="24"/>
          <w:szCs w:val="24"/>
        </w:rPr>
        <w:t xml:space="preserve">I hereby certify that </w:t>
      </w:r>
      <w:r w:rsidR="0051589D" w:rsidRPr="009B0634">
        <w:rPr>
          <w:sz w:val="24"/>
          <w:szCs w:val="24"/>
        </w:rPr>
        <w:t xml:space="preserve">the </w:t>
      </w:r>
      <w:r w:rsidRPr="009B0634">
        <w:rPr>
          <w:sz w:val="24"/>
          <w:szCs w:val="24"/>
        </w:rPr>
        <w:t>company</w:t>
      </w:r>
      <w:r w:rsidR="0051589D" w:rsidRPr="009B0634">
        <w:rPr>
          <w:sz w:val="24"/>
          <w:szCs w:val="24"/>
        </w:rPr>
        <w:t xml:space="preserve"> mentioned above</w:t>
      </w:r>
      <w:r w:rsidRPr="009B0634">
        <w:rPr>
          <w:sz w:val="24"/>
          <w:szCs w:val="24"/>
        </w:rPr>
        <w:t>, which I am duly authorized to sign for, has reviewed RFQ UNFPA/</w:t>
      </w:r>
      <w:r w:rsidR="00A63E6B" w:rsidRPr="009B0634">
        <w:rPr>
          <w:sz w:val="24"/>
          <w:szCs w:val="24"/>
        </w:rPr>
        <w:t>SLE</w:t>
      </w:r>
      <w:r w:rsidRPr="009B0634">
        <w:rPr>
          <w:sz w:val="24"/>
          <w:szCs w:val="24"/>
        </w:rPr>
        <w:t>/RFQ/</w:t>
      </w:r>
      <w:r w:rsidR="000E23DB" w:rsidRPr="009B0634">
        <w:rPr>
          <w:sz w:val="24"/>
          <w:szCs w:val="24"/>
        </w:rPr>
        <w:t>19</w:t>
      </w:r>
      <w:r w:rsidRPr="009B0634">
        <w:rPr>
          <w:sz w:val="24"/>
          <w:szCs w:val="24"/>
        </w:rPr>
        <w:t>/</w:t>
      </w:r>
      <w:r w:rsidR="000E23DB" w:rsidRPr="009B0634">
        <w:rPr>
          <w:sz w:val="24"/>
          <w:szCs w:val="24"/>
        </w:rPr>
        <w:t>026</w:t>
      </w:r>
      <w:r w:rsidRPr="009B0634">
        <w:rPr>
          <w:sz w:val="24"/>
          <w:szCs w:val="24"/>
        </w:rPr>
        <w:t xml:space="preserve"> including all annexes</w:t>
      </w:r>
      <w:r w:rsidR="0051589D" w:rsidRPr="009B0634">
        <w:rPr>
          <w:sz w:val="24"/>
          <w:szCs w:val="24"/>
        </w:rPr>
        <w:t xml:space="preserve">, amendments to the RFQ document (if applicable) and the responses provided by UNFPA on clarification questions from the </w:t>
      </w:r>
      <w:r w:rsidR="00AE42F9" w:rsidRPr="009B0634">
        <w:rPr>
          <w:sz w:val="24"/>
          <w:szCs w:val="24"/>
        </w:rPr>
        <w:t xml:space="preserve">prospective </w:t>
      </w:r>
      <w:r w:rsidR="0051589D" w:rsidRPr="009B0634">
        <w:rPr>
          <w:sz w:val="24"/>
          <w:szCs w:val="24"/>
        </w:rPr>
        <w:t xml:space="preserve">service providers. </w:t>
      </w:r>
      <w:r w:rsidRPr="009B0634">
        <w:rPr>
          <w:sz w:val="24"/>
          <w:szCs w:val="24"/>
        </w:rPr>
        <w:t xml:space="preserve"> </w:t>
      </w:r>
      <w:r w:rsidR="0051589D" w:rsidRPr="009B0634">
        <w:rPr>
          <w:sz w:val="24"/>
          <w:szCs w:val="24"/>
        </w:rPr>
        <w:t xml:space="preserve">Further, the company </w:t>
      </w:r>
      <w:r w:rsidRPr="009B0634">
        <w:rPr>
          <w:sz w:val="24"/>
          <w:szCs w:val="24"/>
        </w:rPr>
        <w:t xml:space="preserve">accepts the </w:t>
      </w:r>
      <w:r w:rsidR="00B151C5" w:rsidRPr="009B0634">
        <w:rPr>
          <w:sz w:val="24"/>
          <w:szCs w:val="24"/>
        </w:rPr>
        <w:t>General C</w:t>
      </w:r>
      <w:r w:rsidRPr="009B0634">
        <w:rPr>
          <w:sz w:val="24"/>
          <w:szCs w:val="24"/>
        </w:rPr>
        <w:t xml:space="preserve">onditions of </w:t>
      </w:r>
      <w:r w:rsidR="00ED7706" w:rsidRPr="009B0634">
        <w:rPr>
          <w:sz w:val="24"/>
          <w:szCs w:val="24"/>
        </w:rPr>
        <w:t xml:space="preserve">Contract for </w:t>
      </w:r>
      <w:r w:rsidRPr="009B0634">
        <w:rPr>
          <w:sz w:val="24"/>
          <w:szCs w:val="24"/>
        </w:rPr>
        <w:t xml:space="preserve">UNFPA and we will abide by this quotation until it expires. </w:t>
      </w: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464"/>
        <w:gridCol w:w="2464"/>
      </w:tblGrid>
      <w:tr w:rsidR="000275EF" w:rsidRPr="009B0634" w14:paraId="3FA0C0DE" w14:textId="77777777">
        <w:tc>
          <w:tcPr>
            <w:tcW w:w="4927" w:type="dxa"/>
            <w:shd w:val="clear" w:color="auto" w:fill="auto"/>
            <w:vAlign w:val="center"/>
          </w:tcPr>
          <w:p w14:paraId="0A7876DB" w14:textId="77777777" w:rsidR="000275EF" w:rsidRPr="009B0634" w:rsidRDefault="000275EF" w:rsidP="003A1F0A">
            <w:pPr>
              <w:tabs>
                <w:tab w:val="left" w:pos="-180"/>
                <w:tab w:val="right" w:pos="1980"/>
                <w:tab w:val="left" w:pos="2160"/>
                <w:tab w:val="left" w:pos="4320"/>
              </w:tabs>
              <w:rPr>
                <w:rFonts w:eastAsia="Calibri"/>
                <w:bCs/>
                <w:sz w:val="24"/>
                <w:szCs w:val="24"/>
              </w:rPr>
            </w:pPr>
          </w:p>
          <w:p w14:paraId="4A7466B5" w14:textId="77777777" w:rsidR="000275EF" w:rsidRPr="009B0634" w:rsidRDefault="000275EF" w:rsidP="003A1F0A">
            <w:pPr>
              <w:tabs>
                <w:tab w:val="left" w:pos="-180"/>
                <w:tab w:val="right" w:pos="1980"/>
                <w:tab w:val="left" w:pos="2160"/>
                <w:tab w:val="left" w:pos="4320"/>
              </w:tabs>
              <w:rPr>
                <w:rFonts w:eastAsia="Calibri"/>
                <w:bCs/>
                <w:sz w:val="24"/>
                <w:szCs w:val="24"/>
              </w:rPr>
            </w:pPr>
          </w:p>
          <w:p w14:paraId="6E94FB9A" w14:textId="77777777" w:rsidR="000275EF" w:rsidRPr="009B0634" w:rsidRDefault="000275EF" w:rsidP="003A1F0A">
            <w:pPr>
              <w:tabs>
                <w:tab w:val="left" w:pos="-180"/>
                <w:tab w:val="right" w:pos="1980"/>
                <w:tab w:val="left" w:pos="2160"/>
                <w:tab w:val="left" w:pos="4320"/>
              </w:tabs>
              <w:rPr>
                <w:rFonts w:eastAsia="Calibri"/>
                <w:bCs/>
                <w:sz w:val="24"/>
                <w:szCs w:val="24"/>
              </w:rPr>
            </w:pPr>
          </w:p>
        </w:tc>
        <w:sdt>
          <w:sdtPr>
            <w:rPr>
              <w:rFonts w:eastAsia="Calibri"/>
              <w:bCs/>
              <w:sz w:val="24"/>
              <w:szCs w:val="24"/>
            </w:rPr>
            <w:id w:val="-200556520"/>
            <w:placeholder>
              <w:docPart w:val="93D5A311B06A48E2B6698C804C58627E"/>
            </w:placeholder>
            <w:showingPlcHdr/>
            <w:date>
              <w:dateFormat w:val="dd/MM/yyyy"/>
              <w:lid w:val="en-GB"/>
              <w:storeMappedDataAs w:val="dateTime"/>
              <w:calendar w:val="gregorian"/>
            </w:date>
          </w:sdtPr>
          <w:sdtEndPr/>
          <w:sdtContent>
            <w:tc>
              <w:tcPr>
                <w:tcW w:w="2464" w:type="dxa"/>
                <w:vAlign w:val="center"/>
              </w:tcPr>
              <w:p w14:paraId="64853895" w14:textId="77777777" w:rsidR="000275EF" w:rsidRPr="009B0634" w:rsidRDefault="000275EF" w:rsidP="00E66555">
                <w:pPr>
                  <w:tabs>
                    <w:tab w:val="left" w:pos="-180"/>
                    <w:tab w:val="right" w:pos="1980"/>
                    <w:tab w:val="left" w:pos="2160"/>
                    <w:tab w:val="left" w:pos="4320"/>
                  </w:tabs>
                  <w:jc w:val="center"/>
                  <w:rPr>
                    <w:rFonts w:eastAsia="Calibri"/>
                    <w:bCs/>
                    <w:sz w:val="24"/>
                    <w:szCs w:val="24"/>
                  </w:rPr>
                </w:pPr>
                <w:r w:rsidRPr="009B0634">
                  <w:rPr>
                    <w:rStyle w:val="PlaceholderText"/>
                    <w:rFonts w:eastAsiaTheme="minorHAnsi"/>
                    <w:sz w:val="24"/>
                    <w:szCs w:val="24"/>
                  </w:rPr>
                  <w:t>Click here to enter a date.</w:t>
                </w:r>
              </w:p>
            </w:tc>
          </w:sdtContent>
        </w:sdt>
        <w:tc>
          <w:tcPr>
            <w:tcW w:w="2464" w:type="dxa"/>
            <w:vAlign w:val="center"/>
          </w:tcPr>
          <w:p w14:paraId="65D88CDC" w14:textId="77777777" w:rsidR="000275EF" w:rsidRPr="009B0634" w:rsidRDefault="000275EF" w:rsidP="003A1F0A">
            <w:pPr>
              <w:tabs>
                <w:tab w:val="left" w:pos="-180"/>
                <w:tab w:val="right" w:pos="1980"/>
                <w:tab w:val="left" w:pos="2160"/>
                <w:tab w:val="left" w:pos="4320"/>
              </w:tabs>
              <w:rPr>
                <w:rFonts w:eastAsia="Calibri"/>
                <w:bCs/>
                <w:sz w:val="24"/>
                <w:szCs w:val="24"/>
              </w:rPr>
            </w:pPr>
          </w:p>
        </w:tc>
      </w:tr>
      <w:tr w:rsidR="000275EF" w:rsidRPr="009B0634" w14:paraId="40CDDC1D" w14:textId="77777777">
        <w:tc>
          <w:tcPr>
            <w:tcW w:w="4927" w:type="dxa"/>
            <w:shd w:val="clear" w:color="auto" w:fill="auto"/>
            <w:vAlign w:val="center"/>
          </w:tcPr>
          <w:p w14:paraId="1513E289" w14:textId="77777777" w:rsidR="000275EF" w:rsidRPr="009B0634" w:rsidRDefault="000275EF" w:rsidP="003A1F0A">
            <w:pPr>
              <w:tabs>
                <w:tab w:val="left" w:pos="-180"/>
                <w:tab w:val="right" w:pos="1980"/>
                <w:tab w:val="left" w:pos="2160"/>
                <w:tab w:val="left" w:pos="4320"/>
              </w:tabs>
              <w:jc w:val="center"/>
              <w:rPr>
                <w:rFonts w:eastAsia="Calibri"/>
                <w:bCs/>
                <w:sz w:val="24"/>
                <w:szCs w:val="24"/>
              </w:rPr>
            </w:pPr>
            <w:r w:rsidRPr="009B0634">
              <w:rPr>
                <w:rFonts w:eastAsia="Calibri"/>
                <w:bCs/>
                <w:sz w:val="24"/>
                <w:szCs w:val="24"/>
              </w:rPr>
              <w:lastRenderedPageBreak/>
              <w:t xml:space="preserve">Name and </w:t>
            </w:r>
            <w:r w:rsidR="00337189" w:rsidRPr="009B0634">
              <w:rPr>
                <w:rFonts w:eastAsia="Calibri"/>
                <w:bCs/>
                <w:sz w:val="24"/>
                <w:szCs w:val="24"/>
              </w:rPr>
              <w:t>t</w:t>
            </w:r>
            <w:r w:rsidRPr="009B0634">
              <w:rPr>
                <w:rFonts w:eastAsia="Calibri"/>
                <w:bCs/>
                <w:sz w:val="24"/>
                <w:szCs w:val="24"/>
              </w:rPr>
              <w:t>itle</w:t>
            </w:r>
          </w:p>
        </w:tc>
        <w:tc>
          <w:tcPr>
            <w:tcW w:w="4928" w:type="dxa"/>
            <w:gridSpan w:val="2"/>
            <w:vAlign w:val="center"/>
          </w:tcPr>
          <w:p w14:paraId="36E66C19" w14:textId="77777777" w:rsidR="000275EF" w:rsidRPr="009B0634" w:rsidRDefault="000275EF" w:rsidP="003A1F0A">
            <w:pPr>
              <w:tabs>
                <w:tab w:val="left" w:pos="-180"/>
                <w:tab w:val="right" w:pos="1980"/>
                <w:tab w:val="left" w:pos="2160"/>
                <w:tab w:val="left" w:pos="4320"/>
              </w:tabs>
              <w:jc w:val="center"/>
              <w:rPr>
                <w:rFonts w:eastAsia="Calibri"/>
                <w:bCs/>
                <w:sz w:val="24"/>
                <w:szCs w:val="24"/>
              </w:rPr>
            </w:pPr>
            <w:r w:rsidRPr="009B0634">
              <w:rPr>
                <w:rFonts w:eastAsia="Calibri"/>
                <w:bCs/>
                <w:sz w:val="24"/>
                <w:szCs w:val="24"/>
              </w:rPr>
              <w:t xml:space="preserve">Date and </w:t>
            </w:r>
            <w:r w:rsidR="00337189" w:rsidRPr="009B0634">
              <w:rPr>
                <w:rFonts w:eastAsia="Calibri"/>
                <w:bCs/>
                <w:sz w:val="24"/>
                <w:szCs w:val="24"/>
              </w:rPr>
              <w:t>p</w:t>
            </w:r>
            <w:r w:rsidRPr="009B0634">
              <w:rPr>
                <w:rFonts w:eastAsia="Calibri"/>
                <w:bCs/>
                <w:sz w:val="24"/>
                <w:szCs w:val="24"/>
              </w:rPr>
              <w:t>lace</w:t>
            </w:r>
          </w:p>
        </w:tc>
      </w:tr>
    </w:tbl>
    <w:p w14:paraId="348226FE" w14:textId="77777777" w:rsidR="00C63627" w:rsidRPr="009B0634" w:rsidRDefault="00C63627" w:rsidP="00C63627">
      <w:pPr>
        <w:rPr>
          <w:sz w:val="24"/>
          <w:szCs w:val="24"/>
        </w:rPr>
      </w:pPr>
    </w:p>
    <w:p w14:paraId="001EABAE" w14:textId="77777777" w:rsidR="0061730B" w:rsidRPr="009B0634" w:rsidRDefault="0061730B" w:rsidP="00B151C5">
      <w:pPr>
        <w:rPr>
          <w:b/>
          <w:sz w:val="24"/>
          <w:szCs w:val="24"/>
        </w:rPr>
      </w:pPr>
    </w:p>
    <w:p w14:paraId="33ACD7AD" w14:textId="77777777" w:rsidR="0061730B" w:rsidRPr="009B0634" w:rsidRDefault="0061730B" w:rsidP="0061730B">
      <w:pPr>
        <w:jc w:val="center"/>
        <w:rPr>
          <w:b/>
          <w:sz w:val="24"/>
          <w:szCs w:val="24"/>
        </w:rPr>
      </w:pPr>
      <w:r w:rsidRPr="009B0634">
        <w:rPr>
          <w:b/>
          <w:sz w:val="24"/>
          <w:szCs w:val="24"/>
        </w:rPr>
        <w:t>ANNEX I:</w:t>
      </w:r>
    </w:p>
    <w:p w14:paraId="08DADACC" w14:textId="77777777" w:rsidR="0061730B" w:rsidRPr="009B0634" w:rsidRDefault="0061730B" w:rsidP="0061730B">
      <w:pPr>
        <w:jc w:val="center"/>
        <w:rPr>
          <w:b/>
          <w:sz w:val="24"/>
          <w:szCs w:val="24"/>
        </w:rPr>
      </w:pPr>
      <w:r w:rsidRPr="009B0634">
        <w:rPr>
          <w:b/>
          <w:sz w:val="24"/>
          <w:szCs w:val="24"/>
        </w:rPr>
        <w:t xml:space="preserve">General Conditions </w:t>
      </w:r>
      <w:r w:rsidR="00ED7706" w:rsidRPr="009B0634">
        <w:rPr>
          <w:b/>
          <w:sz w:val="24"/>
          <w:szCs w:val="24"/>
        </w:rPr>
        <w:t xml:space="preserve">of </w:t>
      </w:r>
      <w:r w:rsidRPr="009B0634">
        <w:rPr>
          <w:b/>
          <w:sz w:val="24"/>
          <w:szCs w:val="24"/>
        </w:rPr>
        <w:t>Contracts:</w:t>
      </w:r>
    </w:p>
    <w:p w14:paraId="4F0888E5" w14:textId="77777777" w:rsidR="0061730B" w:rsidRPr="009B0634" w:rsidRDefault="0061730B" w:rsidP="0061730B">
      <w:pPr>
        <w:jc w:val="center"/>
        <w:rPr>
          <w:b/>
          <w:sz w:val="24"/>
          <w:szCs w:val="24"/>
        </w:rPr>
      </w:pPr>
      <w:r w:rsidRPr="009B0634">
        <w:rPr>
          <w:b/>
          <w:sz w:val="24"/>
          <w:szCs w:val="24"/>
        </w:rPr>
        <w:t>De Minimis Contracts</w:t>
      </w:r>
    </w:p>
    <w:p w14:paraId="1578894B" w14:textId="77777777" w:rsidR="00C63627" w:rsidRPr="009B0634" w:rsidRDefault="00C63627" w:rsidP="00C63627">
      <w:pPr>
        <w:rPr>
          <w:sz w:val="24"/>
          <w:szCs w:val="24"/>
        </w:rPr>
      </w:pPr>
    </w:p>
    <w:p w14:paraId="4C37BC64" w14:textId="77777777" w:rsidR="00C6625C" w:rsidRPr="009B0634" w:rsidRDefault="00C6625C" w:rsidP="00C6625C">
      <w:pPr>
        <w:tabs>
          <w:tab w:val="left" w:pos="7020"/>
        </w:tabs>
        <w:rPr>
          <w:sz w:val="24"/>
          <w:szCs w:val="24"/>
        </w:rPr>
      </w:pPr>
    </w:p>
    <w:p w14:paraId="1143205F" w14:textId="77777777" w:rsidR="00C6625C" w:rsidRPr="009B0634" w:rsidRDefault="00C6625C" w:rsidP="00C6625C">
      <w:pPr>
        <w:tabs>
          <w:tab w:val="left" w:pos="7020"/>
        </w:tabs>
        <w:rPr>
          <w:sz w:val="24"/>
          <w:szCs w:val="24"/>
        </w:rPr>
      </w:pPr>
      <w:r w:rsidRPr="009B0634">
        <w:rPr>
          <w:sz w:val="24"/>
          <w:szCs w:val="24"/>
        </w:rPr>
        <w:t xml:space="preserve">This Request for Quotation is subject to </w:t>
      </w:r>
      <w:r w:rsidR="001A7E57" w:rsidRPr="009B0634">
        <w:rPr>
          <w:sz w:val="24"/>
          <w:szCs w:val="24"/>
        </w:rPr>
        <w:t xml:space="preserve">UNFPA’s </w:t>
      </w:r>
      <w:r w:rsidRPr="009B0634">
        <w:rPr>
          <w:sz w:val="24"/>
          <w:szCs w:val="24"/>
        </w:rPr>
        <w:t xml:space="preserve">General Conditions of Contract: De Minimis Contracts, which are </w:t>
      </w:r>
      <w:r w:rsidR="001A7E57" w:rsidRPr="009B0634">
        <w:rPr>
          <w:sz w:val="24"/>
          <w:szCs w:val="24"/>
        </w:rPr>
        <w:t xml:space="preserve">available </w:t>
      </w:r>
      <w:r w:rsidR="0061730B" w:rsidRPr="009B0634">
        <w:rPr>
          <w:sz w:val="24"/>
          <w:szCs w:val="24"/>
        </w:rPr>
        <w:t>in</w:t>
      </w:r>
      <w:r w:rsidRPr="009B0634">
        <w:rPr>
          <w:sz w:val="24"/>
          <w:szCs w:val="24"/>
        </w:rPr>
        <w:t>:</w:t>
      </w:r>
      <w:r w:rsidR="0061730B" w:rsidRPr="009B0634">
        <w:rPr>
          <w:sz w:val="24"/>
          <w:szCs w:val="24"/>
        </w:rPr>
        <w:t xml:space="preserve"> </w:t>
      </w:r>
      <w:hyperlink r:id="rId17" w:history="1">
        <w:r w:rsidR="0061730B" w:rsidRPr="009B0634">
          <w:rPr>
            <w:rStyle w:val="Hyperlink"/>
            <w:sz w:val="24"/>
            <w:szCs w:val="24"/>
          </w:rPr>
          <w:t>English,</w:t>
        </w:r>
      </w:hyperlink>
      <w:r w:rsidR="0061730B" w:rsidRPr="009B0634">
        <w:rPr>
          <w:sz w:val="24"/>
          <w:szCs w:val="24"/>
        </w:rPr>
        <w:t xml:space="preserve"> </w:t>
      </w:r>
      <w:hyperlink r:id="rId18" w:history="1">
        <w:r w:rsidR="0061730B" w:rsidRPr="009B0634">
          <w:rPr>
            <w:rStyle w:val="Hyperlink"/>
            <w:sz w:val="24"/>
            <w:szCs w:val="24"/>
          </w:rPr>
          <w:t>Spanish</w:t>
        </w:r>
      </w:hyperlink>
      <w:r w:rsidR="0061730B" w:rsidRPr="009B0634">
        <w:rPr>
          <w:sz w:val="24"/>
          <w:szCs w:val="24"/>
        </w:rPr>
        <w:t xml:space="preserve"> and </w:t>
      </w:r>
      <w:hyperlink r:id="rId19" w:history="1">
        <w:r w:rsidR="0061730B" w:rsidRPr="009B0634">
          <w:rPr>
            <w:rStyle w:val="Hyperlink"/>
            <w:sz w:val="24"/>
            <w:szCs w:val="24"/>
          </w:rPr>
          <w:t>French</w:t>
        </w:r>
      </w:hyperlink>
    </w:p>
    <w:p w14:paraId="573DA065" w14:textId="77777777" w:rsidR="00241CB4" w:rsidRPr="009B0634" w:rsidRDefault="00241CB4" w:rsidP="00C63627">
      <w:pPr>
        <w:tabs>
          <w:tab w:val="left" w:pos="7020"/>
        </w:tabs>
        <w:rPr>
          <w:sz w:val="24"/>
          <w:szCs w:val="24"/>
        </w:rPr>
      </w:pPr>
    </w:p>
    <w:p w14:paraId="723F3242" w14:textId="77777777" w:rsidR="00C128CB" w:rsidRPr="009B0634" w:rsidRDefault="00C128CB" w:rsidP="00C63627">
      <w:pPr>
        <w:tabs>
          <w:tab w:val="left" w:pos="7020"/>
        </w:tabs>
        <w:rPr>
          <w:sz w:val="24"/>
          <w:szCs w:val="24"/>
        </w:rPr>
      </w:pPr>
    </w:p>
    <w:sectPr w:rsidR="00C128CB" w:rsidRPr="009B0634" w:rsidSect="00222A0C">
      <w:headerReference w:type="default" r:id="rId20"/>
      <w:footerReference w:type="even" r:id="rId21"/>
      <w:footerReference w:type="default" r:id="rId22"/>
      <w:pgSz w:w="11906" w:h="16838"/>
      <w:pgMar w:top="720" w:right="1274" w:bottom="72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A3B8D" w14:textId="77777777" w:rsidR="002B5286" w:rsidRDefault="002B5286">
      <w:r>
        <w:separator/>
      </w:r>
    </w:p>
  </w:endnote>
  <w:endnote w:type="continuationSeparator" w:id="0">
    <w:p w14:paraId="637518E4" w14:textId="77777777" w:rsidR="002B5286" w:rsidRDefault="002B5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altName w:val="Trebuchet M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97D69" w14:textId="77777777" w:rsidR="00F05F19" w:rsidRDefault="00F05F19" w:rsidP="00AB3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DD0A3A" w14:textId="77777777" w:rsidR="00F05F19" w:rsidRDefault="00F05F19" w:rsidP="009C12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1B834" w14:textId="77777777" w:rsidR="00F05F19" w:rsidRPr="003A1F0A" w:rsidRDefault="00F05F19" w:rsidP="008E457F">
    <w:pPr>
      <w:pStyle w:val="Footer"/>
      <w:framePr w:w="936" w:wrap="around" w:vAnchor="text" w:hAnchor="margin" w:xAlign="right" w:y="1"/>
      <w:jc w:val="right"/>
      <w:rPr>
        <w:rStyle w:val="PageNumber"/>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DA7C70">
      <w:rPr>
        <w:rStyle w:val="PageNumber"/>
        <w:rFonts w:ascii="Calibri" w:hAnsi="Calibri"/>
        <w:noProof/>
        <w:sz w:val="18"/>
        <w:szCs w:val="18"/>
      </w:rPr>
      <w:t>2</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DA7C70">
      <w:rPr>
        <w:rStyle w:val="PageNumber"/>
        <w:rFonts w:ascii="Calibri" w:hAnsi="Calibri"/>
        <w:noProof/>
        <w:sz w:val="18"/>
        <w:szCs w:val="18"/>
      </w:rPr>
      <w:t>9</w:t>
    </w:r>
    <w:r w:rsidRPr="003A1F0A">
      <w:rPr>
        <w:rStyle w:val="PageNumber"/>
        <w:rFonts w:ascii="Calibri" w:hAnsi="Calibri"/>
        <w:sz w:val="18"/>
        <w:szCs w:val="18"/>
      </w:rPr>
      <w:fldChar w:fldCharType="end"/>
    </w:r>
  </w:p>
  <w:p w14:paraId="00647ED5" w14:textId="77777777" w:rsidR="00A9394B" w:rsidRPr="00BC59BE" w:rsidRDefault="00A9394B" w:rsidP="00A9394B">
    <w:pPr>
      <w:pStyle w:val="Caption"/>
      <w:jc w:val="left"/>
      <w:rPr>
        <w:b w:val="0"/>
        <w:bCs/>
        <w:sz w:val="24"/>
        <w:szCs w:val="24"/>
      </w:rPr>
    </w:pPr>
    <w:r w:rsidRPr="00BC59BE">
      <w:rPr>
        <w:b w:val="0"/>
        <w:bCs/>
        <w:sz w:val="24"/>
        <w:szCs w:val="24"/>
      </w:rPr>
      <w:t>RFQ Nº UNFPA/SLE/RFQ/19/0</w:t>
    </w:r>
    <w:r w:rsidR="00EA32F8">
      <w:rPr>
        <w:b w:val="0"/>
        <w:bCs/>
        <w:sz w:val="24"/>
        <w:szCs w:val="24"/>
      </w:rPr>
      <w:t>30</w:t>
    </w:r>
  </w:p>
  <w:p w14:paraId="2A625FFC" w14:textId="77777777" w:rsidR="00F05F19" w:rsidRPr="003A1F0A" w:rsidRDefault="00F05F19" w:rsidP="00A9394B">
    <w:pPr>
      <w:pStyle w:val="UNFPAAddress"/>
      <w:tabs>
        <w:tab w:val="clear" w:pos="8640"/>
        <w:tab w:val="right" w:pos="9720"/>
      </w:tabs>
      <w:spacing w:line="230" w:lineRule="exact"/>
      <w:ind w:right="360"/>
      <w:rPr>
        <w:rFonts w:ascii="Calibri" w:hAnsi="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EA486" w14:textId="77777777" w:rsidR="002B5286" w:rsidRDefault="002B5286">
      <w:r>
        <w:separator/>
      </w:r>
    </w:p>
  </w:footnote>
  <w:footnote w:type="continuationSeparator" w:id="0">
    <w:p w14:paraId="659EF2BE" w14:textId="77777777" w:rsidR="002B5286" w:rsidRDefault="002B52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0" w:type="dxa"/>
      <w:tblBorders>
        <w:insideH w:val="single" w:sz="4" w:space="0" w:color="auto"/>
      </w:tblBorders>
      <w:tblLook w:val="04A0" w:firstRow="1" w:lastRow="0" w:firstColumn="1" w:lastColumn="0" w:noHBand="0" w:noVBand="1"/>
    </w:tblPr>
    <w:tblGrid>
      <w:gridCol w:w="4995"/>
      <w:gridCol w:w="4995"/>
    </w:tblGrid>
    <w:tr w:rsidR="00F05F19" w:rsidRPr="005C59B0" w14:paraId="5C1DA4FF" w14:textId="77777777">
      <w:trPr>
        <w:trHeight w:val="1142"/>
      </w:trPr>
      <w:tc>
        <w:tcPr>
          <w:tcW w:w="4995" w:type="dxa"/>
          <w:shd w:val="clear" w:color="auto" w:fill="auto"/>
        </w:tcPr>
        <w:p w14:paraId="6BCBE61E" w14:textId="77777777" w:rsidR="00F05F19" w:rsidRPr="00D6687E" w:rsidRDefault="00F05F19">
          <w:pPr>
            <w:pStyle w:val="Header"/>
            <w:rPr>
              <w:rFonts w:cs="Arial"/>
              <w:szCs w:val="22"/>
            </w:rPr>
          </w:pPr>
          <w:r>
            <w:rPr>
              <w:rFonts w:ascii="Arial Narrow" w:hAnsi="Arial Narrow" w:cs="Arial"/>
              <w:noProof/>
              <w:szCs w:val="22"/>
              <w:lang w:val="en-GB" w:eastAsia="en-GB"/>
            </w:rPr>
            <w:drawing>
              <wp:inline distT="0" distB="0" distL="0" distR="0" wp14:anchorId="192CD5DF" wp14:editId="68157E83">
                <wp:extent cx="971550" cy="457200"/>
                <wp:effectExtent l="0" t="0" r="0" b="0"/>
                <wp:docPr id="1" name="Picture 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14:paraId="0848010B" w14:textId="77777777" w:rsidR="00F05F19" w:rsidRPr="00B76DFF" w:rsidRDefault="00F05F19" w:rsidP="00D6687E">
          <w:pPr>
            <w:pStyle w:val="Header"/>
            <w:jc w:val="right"/>
            <w:rPr>
              <w:rFonts w:ascii="Calibri" w:hAnsi="Calibri" w:cs="Arial"/>
              <w:sz w:val="18"/>
              <w:szCs w:val="18"/>
            </w:rPr>
          </w:pPr>
          <w:r w:rsidRPr="00B76DFF">
            <w:rPr>
              <w:rFonts w:ascii="Calibri" w:hAnsi="Calibri" w:cs="Arial"/>
              <w:sz w:val="18"/>
              <w:szCs w:val="18"/>
            </w:rPr>
            <w:t>United Nations Population Fund</w:t>
          </w:r>
        </w:p>
        <w:p w14:paraId="4D5CA517" w14:textId="77777777" w:rsidR="00F05F19" w:rsidRPr="00B76DFF" w:rsidRDefault="00F05F19" w:rsidP="005B6F58">
          <w:pPr>
            <w:pStyle w:val="Header"/>
            <w:jc w:val="center"/>
            <w:rPr>
              <w:rFonts w:ascii="Calibri" w:hAnsi="Calibri" w:cs="Arial"/>
              <w:sz w:val="18"/>
              <w:szCs w:val="18"/>
            </w:rPr>
          </w:pPr>
          <w:r>
            <w:rPr>
              <w:rFonts w:ascii="Calibri" w:hAnsi="Calibri" w:cs="Arial"/>
              <w:sz w:val="18"/>
              <w:szCs w:val="18"/>
            </w:rPr>
            <w:t xml:space="preserve">                              14/16 Signal Hill</w:t>
          </w:r>
        </w:p>
        <w:p w14:paraId="76362FA1" w14:textId="77777777" w:rsidR="00F05F19" w:rsidRPr="000219BB" w:rsidRDefault="00F05F19" w:rsidP="005B6F58">
          <w:pPr>
            <w:pStyle w:val="Header"/>
            <w:jc w:val="center"/>
            <w:rPr>
              <w:rFonts w:ascii="Calibri" w:hAnsi="Calibri" w:cs="Arial"/>
              <w:sz w:val="18"/>
              <w:szCs w:val="18"/>
              <w:lang w:val="da-DK"/>
            </w:rPr>
          </w:pPr>
          <w:r>
            <w:rPr>
              <w:rFonts w:ascii="Calibri" w:hAnsi="Calibri" w:cs="Arial"/>
              <w:sz w:val="18"/>
              <w:szCs w:val="18"/>
              <w:lang w:val="da-DK"/>
            </w:rPr>
            <w:t xml:space="preserve">                                           Freetown ,Sierra Leone</w:t>
          </w:r>
        </w:p>
        <w:p w14:paraId="17CE303F" w14:textId="77777777" w:rsidR="00F05F19" w:rsidRPr="005C59B0" w:rsidRDefault="00F05F19" w:rsidP="005B6F58">
          <w:pPr>
            <w:pStyle w:val="Header"/>
            <w:rPr>
              <w:rFonts w:cs="Arial"/>
              <w:szCs w:val="22"/>
              <w:lang w:val="fr-FR"/>
            </w:rPr>
          </w:pPr>
          <w:r>
            <w:rPr>
              <w:rFonts w:ascii="Calibri" w:hAnsi="Calibri" w:cs="Arial"/>
              <w:sz w:val="18"/>
              <w:szCs w:val="18"/>
              <w:lang w:val="fr-FR"/>
            </w:rPr>
            <w:t xml:space="preserve">                                                           W</w:t>
          </w:r>
          <w:r w:rsidRPr="005C59B0">
            <w:rPr>
              <w:rFonts w:ascii="Calibri" w:hAnsi="Calibri" w:cs="Arial"/>
              <w:sz w:val="18"/>
              <w:szCs w:val="18"/>
              <w:lang w:val="fr-FR"/>
            </w:rPr>
            <w:t>ebsite : www.unfpa.org</w:t>
          </w:r>
        </w:p>
      </w:tc>
    </w:tr>
  </w:tbl>
  <w:p w14:paraId="784FA8BE" w14:textId="77777777" w:rsidR="00F05F19" w:rsidRPr="005C59B0" w:rsidRDefault="00F05F19">
    <w:pPr>
      <w:pStyle w:val="Header"/>
      <w:rPr>
        <w:lang w:val="fr-FR"/>
      </w:rPr>
    </w:pPr>
  </w:p>
  <w:p w14:paraId="2309869F" w14:textId="77777777" w:rsidR="00F05F19" w:rsidRPr="005C59B0" w:rsidRDefault="00F05F19">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70F67"/>
    <w:multiLevelType w:val="multilevel"/>
    <w:tmpl w:val="4ADE8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285861"/>
    <w:multiLevelType w:val="hybridMultilevel"/>
    <w:tmpl w:val="A800868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350087"/>
    <w:multiLevelType w:val="hybridMultilevel"/>
    <w:tmpl w:val="CA2EC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227582"/>
    <w:multiLevelType w:val="hybridMultilevel"/>
    <w:tmpl w:val="0E0E8A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1B21854"/>
    <w:multiLevelType w:val="hybridMultilevel"/>
    <w:tmpl w:val="27C06E94"/>
    <w:lvl w:ilvl="0" w:tplc="67024DC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82504CA"/>
    <w:multiLevelType w:val="multilevel"/>
    <w:tmpl w:val="E8BE6B90"/>
    <w:lvl w:ilvl="0">
      <w:start w:val="6"/>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2572345"/>
    <w:multiLevelType w:val="multilevel"/>
    <w:tmpl w:val="212A949C"/>
    <w:lvl w:ilvl="0">
      <w:start w:val="8"/>
      <w:numFmt w:val="decimal"/>
      <w:lvlText w:val="%1"/>
      <w:lvlJc w:val="left"/>
      <w:pPr>
        <w:tabs>
          <w:tab w:val="num" w:pos="450"/>
        </w:tabs>
        <w:ind w:left="450" w:hanging="450"/>
      </w:pPr>
      <w:rPr>
        <w:rFonts w:hint="default"/>
      </w:rPr>
    </w:lvl>
    <w:lvl w:ilvl="1">
      <w:start w:val="8"/>
      <w:numFmt w:val="none"/>
      <w:lvlText w:val="8.1"/>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3F93048"/>
    <w:multiLevelType w:val="hybridMultilevel"/>
    <w:tmpl w:val="FF60B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1C02B3"/>
    <w:multiLevelType w:val="hybridMultilevel"/>
    <w:tmpl w:val="F7E83B10"/>
    <w:lvl w:ilvl="0" w:tplc="1F707350">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6147C4B"/>
    <w:multiLevelType w:val="hybridMultilevel"/>
    <w:tmpl w:val="5B6CB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7015C2"/>
    <w:multiLevelType w:val="multilevel"/>
    <w:tmpl w:val="CA7ED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863B48"/>
    <w:multiLevelType w:val="hybridMultilevel"/>
    <w:tmpl w:val="DA02169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424F92"/>
    <w:multiLevelType w:val="hybridMultilevel"/>
    <w:tmpl w:val="51802EBA"/>
    <w:lvl w:ilvl="0" w:tplc="D23AA2FA">
      <w:start w:val="1"/>
      <w:numFmt w:val="upperRoman"/>
      <w:lvlText w:val="%1."/>
      <w:lvlJc w:val="right"/>
      <w:pPr>
        <w:ind w:left="360" w:hanging="303"/>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2EE00EF6"/>
    <w:multiLevelType w:val="multilevel"/>
    <w:tmpl w:val="F67CAD2E"/>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sz w:val="22"/>
        <w:szCs w:val="22"/>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2791254"/>
    <w:multiLevelType w:val="hybridMultilevel"/>
    <w:tmpl w:val="9AC878D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6202F2E"/>
    <w:multiLevelType w:val="multilevel"/>
    <w:tmpl w:val="0312456E"/>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8E96EF9"/>
    <w:multiLevelType w:val="hybridMultilevel"/>
    <w:tmpl w:val="4BD83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F8317C"/>
    <w:multiLevelType w:val="hybridMultilevel"/>
    <w:tmpl w:val="34E6C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C74792"/>
    <w:multiLevelType w:val="hybridMultilevel"/>
    <w:tmpl w:val="588662CE"/>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CD03199"/>
    <w:multiLevelType w:val="hybridMultilevel"/>
    <w:tmpl w:val="CE8094B6"/>
    <w:lvl w:ilvl="0" w:tplc="0809000F">
      <w:start w:val="3"/>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15:restartNumberingAfterBreak="0">
    <w:nsid w:val="3FE43F4E"/>
    <w:multiLevelType w:val="hybridMultilevel"/>
    <w:tmpl w:val="AD0C4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BF2DC4"/>
    <w:multiLevelType w:val="hybridMultilevel"/>
    <w:tmpl w:val="CFD249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4F230BE"/>
    <w:multiLevelType w:val="hybridMultilevel"/>
    <w:tmpl w:val="A9661F70"/>
    <w:lvl w:ilvl="0" w:tplc="16645CE2">
      <w:start w:val="1"/>
      <w:numFmt w:val="lowerLetter"/>
      <w:lvlText w:val="%1)"/>
      <w:lvlJc w:val="left"/>
      <w:pPr>
        <w:ind w:left="41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C65235"/>
    <w:multiLevelType w:val="multilevel"/>
    <w:tmpl w:val="E4285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EF8424A"/>
    <w:multiLevelType w:val="hybridMultilevel"/>
    <w:tmpl w:val="8800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462226"/>
    <w:multiLevelType w:val="hybridMultilevel"/>
    <w:tmpl w:val="188E5F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8B8453D"/>
    <w:multiLevelType w:val="hybridMultilevel"/>
    <w:tmpl w:val="6A9C5CD8"/>
    <w:lvl w:ilvl="0" w:tplc="9344192E">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EE41C03"/>
    <w:multiLevelType w:val="multilevel"/>
    <w:tmpl w:val="B6F429B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9274FD8"/>
    <w:multiLevelType w:val="hybridMultilevel"/>
    <w:tmpl w:val="D444D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A75F4F"/>
    <w:multiLevelType w:val="hybridMultilevel"/>
    <w:tmpl w:val="59B02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2C66E0D"/>
    <w:multiLevelType w:val="hybridMultilevel"/>
    <w:tmpl w:val="7B88A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95752A"/>
    <w:multiLevelType w:val="hybridMultilevel"/>
    <w:tmpl w:val="50264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B343D3"/>
    <w:multiLevelType w:val="hybridMultilevel"/>
    <w:tmpl w:val="74A2D2B8"/>
    <w:lvl w:ilvl="0" w:tplc="CFB84C7A">
      <w:start w:val="1"/>
      <w:numFmt w:val="upperRoman"/>
      <w:lvlText w:val="%1."/>
      <w:lvlJc w:val="right"/>
      <w:pPr>
        <w:ind w:left="360" w:hanging="247"/>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793470"/>
    <w:multiLevelType w:val="hybridMultilevel"/>
    <w:tmpl w:val="36803712"/>
    <w:lvl w:ilvl="0" w:tplc="0A5A61A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38"/>
  </w:num>
  <w:num w:numId="4">
    <w:abstractNumId w:val="6"/>
  </w:num>
  <w:num w:numId="5">
    <w:abstractNumId w:val="29"/>
  </w:num>
  <w:num w:numId="6">
    <w:abstractNumId w:val="16"/>
  </w:num>
  <w:num w:numId="7">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numFmt w:val="lowerLetter"/>
        <w:lvlText w:val="%1."/>
        <w:lvlJc w:val="left"/>
      </w:lvl>
    </w:lvlOverride>
  </w:num>
  <w:num w:numId="9">
    <w:abstractNumId w:val="25"/>
    <w:lvlOverride w:ilvl="0">
      <w:lvl w:ilvl="0">
        <w:numFmt w:val="lowerLetter"/>
        <w:lvlText w:val="%1."/>
        <w:lvlJc w:val="left"/>
      </w:lvl>
    </w:lvlOverride>
  </w:num>
  <w:num w:numId="10">
    <w:abstractNumId w:val="10"/>
    <w:lvlOverride w:ilvl="0">
      <w:lvl w:ilvl="0">
        <w:numFmt w:val="lowerLetter"/>
        <w:lvlText w:val="%1."/>
        <w:lvlJc w:val="left"/>
      </w:lvl>
    </w:lvlOverride>
  </w:num>
  <w:num w:numId="11">
    <w:abstractNumId w:val="1"/>
  </w:num>
  <w:num w:numId="12">
    <w:abstractNumId w:val="26"/>
  </w:num>
  <w:num w:numId="13">
    <w:abstractNumId w:val="2"/>
  </w:num>
  <w:num w:numId="14">
    <w:abstractNumId w:val="31"/>
  </w:num>
  <w:num w:numId="15">
    <w:abstractNumId w:val="14"/>
  </w:num>
  <w:num w:numId="16">
    <w:abstractNumId w:val="23"/>
  </w:num>
  <w:num w:numId="17">
    <w:abstractNumId w:val="20"/>
  </w:num>
  <w:num w:numId="18">
    <w:abstractNumId w:val="11"/>
  </w:num>
  <w:num w:numId="19">
    <w:abstractNumId w:val="15"/>
  </w:num>
  <w:num w:numId="20">
    <w:abstractNumId w:val="17"/>
  </w:num>
  <w:num w:numId="21">
    <w:abstractNumId w:val="30"/>
  </w:num>
  <w:num w:numId="22">
    <w:abstractNumId w:val="8"/>
  </w:num>
  <w:num w:numId="23">
    <w:abstractNumId w:val="33"/>
  </w:num>
  <w:num w:numId="24">
    <w:abstractNumId w:val="13"/>
  </w:num>
  <w:num w:numId="25">
    <w:abstractNumId w:val="3"/>
  </w:num>
  <w:num w:numId="26">
    <w:abstractNumId w:val="37"/>
  </w:num>
  <w:num w:numId="27">
    <w:abstractNumId w:val="12"/>
  </w:num>
  <w:num w:numId="28">
    <w:abstractNumId w:val="7"/>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22"/>
  </w:num>
  <w:num w:numId="33">
    <w:abstractNumId w:val="9"/>
  </w:num>
  <w:num w:numId="34">
    <w:abstractNumId w:val="32"/>
  </w:num>
  <w:num w:numId="35">
    <w:abstractNumId w:val="18"/>
  </w:num>
  <w:num w:numId="36">
    <w:abstractNumId w:val="34"/>
  </w:num>
  <w:num w:numId="37">
    <w:abstractNumId w:val="24"/>
  </w:num>
  <w:num w:numId="38">
    <w:abstractNumId w:val="19"/>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99D"/>
    <w:rsid w:val="00000C07"/>
    <w:rsid w:val="00006CA8"/>
    <w:rsid w:val="0002021E"/>
    <w:rsid w:val="000219BB"/>
    <w:rsid w:val="000275EF"/>
    <w:rsid w:val="00027914"/>
    <w:rsid w:val="00040D84"/>
    <w:rsid w:val="00043A5C"/>
    <w:rsid w:val="00047C0C"/>
    <w:rsid w:val="00061367"/>
    <w:rsid w:val="00084BBC"/>
    <w:rsid w:val="000C297A"/>
    <w:rsid w:val="000C2E31"/>
    <w:rsid w:val="000D2C11"/>
    <w:rsid w:val="000D3740"/>
    <w:rsid w:val="000D444B"/>
    <w:rsid w:val="000E23DB"/>
    <w:rsid w:val="000F6511"/>
    <w:rsid w:val="00112861"/>
    <w:rsid w:val="00135404"/>
    <w:rsid w:val="00141C76"/>
    <w:rsid w:val="00155B4A"/>
    <w:rsid w:val="00157F80"/>
    <w:rsid w:val="00184843"/>
    <w:rsid w:val="001A7E57"/>
    <w:rsid w:val="001B314C"/>
    <w:rsid w:val="001D25DA"/>
    <w:rsid w:val="001D4D0D"/>
    <w:rsid w:val="001D5909"/>
    <w:rsid w:val="001E28CD"/>
    <w:rsid w:val="00206A9D"/>
    <w:rsid w:val="002144CA"/>
    <w:rsid w:val="00222A0C"/>
    <w:rsid w:val="00231DE7"/>
    <w:rsid w:val="00241CB4"/>
    <w:rsid w:val="00244F81"/>
    <w:rsid w:val="00250DE3"/>
    <w:rsid w:val="00272205"/>
    <w:rsid w:val="00293223"/>
    <w:rsid w:val="002933E3"/>
    <w:rsid w:val="00296166"/>
    <w:rsid w:val="002B0E33"/>
    <w:rsid w:val="002B5286"/>
    <w:rsid w:val="002C1E94"/>
    <w:rsid w:val="002E4A31"/>
    <w:rsid w:val="002F0188"/>
    <w:rsid w:val="002F407D"/>
    <w:rsid w:val="003207F6"/>
    <w:rsid w:val="003330AF"/>
    <w:rsid w:val="00337189"/>
    <w:rsid w:val="003570C7"/>
    <w:rsid w:val="00357B5B"/>
    <w:rsid w:val="00374343"/>
    <w:rsid w:val="003A1F0A"/>
    <w:rsid w:val="003C2D79"/>
    <w:rsid w:val="003E1154"/>
    <w:rsid w:val="0041641C"/>
    <w:rsid w:val="004171CA"/>
    <w:rsid w:val="004429CC"/>
    <w:rsid w:val="00442A19"/>
    <w:rsid w:val="00443DE0"/>
    <w:rsid w:val="00471399"/>
    <w:rsid w:val="0047573D"/>
    <w:rsid w:val="00495A28"/>
    <w:rsid w:val="004B579A"/>
    <w:rsid w:val="004B6802"/>
    <w:rsid w:val="00503787"/>
    <w:rsid w:val="005053CC"/>
    <w:rsid w:val="0051589D"/>
    <w:rsid w:val="0053209E"/>
    <w:rsid w:val="00533B21"/>
    <w:rsid w:val="00585D23"/>
    <w:rsid w:val="00586FD7"/>
    <w:rsid w:val="005B6F58"/>
    <w:rsid w:val="005C59B0"/>
    <w:rsid w:val="005C5B03"/>
    <w:rsid w:val="005D440B"/>
    <w:rsid w:val="005E4761"/>
    <w:rsid w:val="005F3947"/>
    <w:rsid w:val="005F5A55"/>
    <w:rsid w:val="005F766C"/>
    <w:rsid w:val="0061730B"/>
    <w:rsid w:val="0062383F"/>
    <w:rsid w:val="00630ADE"/>
    <w:rsid w:val="00632207"/>
    <w:rsid w:val="006549CA"/>
    <w:rsid w:val="006727D1"/>
    <w:rsid w:val="00681659"/>
    <w:rsid w:val="006E3769"/>
    <w:rsid w:val="006F59E9"/>
    <w:rsid w:val="00703C7C"/>
    <w:rsid w:val="00742A55"/>
    <w:rsid w:val="00742C6B"/>
    <w:rsid w:val="0076100E"/>
    <w:rsid w:val="00763F5F"/>
    <w:rsid w:val="00775BF1"/>
    <w:rsid w:val="00782483"/>
    <w:rsid w:val="007A1A67"/>
    <w:rsid w:val="007D4C72"/>
    <w:rsid w:val="007E46F1"/>
    <w:rsid w:val="00803F64"/>
    <w:rsid w:val="008247FB"/>
    <w:rsid w:val="0082567B"/>
    <w:rsid w:val="00843297"/>
    <w:rsid w:val="00874CE5"/>
    <w:rsid w:val="00892305"/>
    <w:rsid w:val="00893BEC"/>
    <w:rsid w:val="00897365"/>
    <w:rsid w:val="008E4451"/>
    <w:rsid w:val="008E457F"/>
    <w:rsid w:val="00901F48"/>
    <w:rsid w:val="00910D45"/>
    <w:rsid w:val="00924AA0"/>
    <w:rsid w:val="00931EFE"/>
    <w:rsid w:val="00946FDC"/>
    <w:rsid w:val="00952503"/>
    <w:rsid w:val="00961C37"/>
    <w:rsid w:val="00963E09"/>
    <w:rsid w:val="0097198A"/>
    <w:rsid w:val="00982C9C"/>
    <w:rsid w:val="00991963"/>
    <w:rsid w:val="00993F22"/>
    <w:rsid w:val="009B0634"/>
    <w:rsid w:val="009C12A0"/>
    <w:rsid w:val="009C46EA"/>
    <w:rsid w:val="009D5CE8"/>
    <w:rsid w:val="009D5E69"/>
    <w:rsid w:val="009E3169"/>
    <w:rsid w:val="009F3389"/>
    <w:rsid w:val="00A02247"/>
    <w:rsid w:val="00A10A61"/>
    <w:rsid w:val="00A2199D"/>
    <w:rsid w:val="00A35F7A"/>
    <w:rsid w:val="00A55F57"/>
    <w:rsid w:val="00A57A20"/>
    <w:rsid w:val="00A626E2"/>
    <w:rsid w:val="00A63E0E"/>
    <w:rsid w:val="00A63E6B"/>
    <w:rsid w:val="00A8275B"/>
    <w:rsid w:val="00A910EA"/>
    <w:rsid w:val="00A91F53"/>
    <w:rsid w:val="00A9394B"/>
    <w:rsid w:val="00AB328B"/>
    <w:rsid w:val="00AE03D8"/>
    <w:rsid w:val="00AE42F9"/>
    <w:rsid w:val="00AE4DBB"/>
    <w:rsid w:val="00AF2643"/>
    <w:rsid w:val="00B02EEB"/>
    <w:rsid w:val="00B151C5"/>
    <w:rsid w:val="00B21AB4"/>
    <w:rsid w:val="00B22616"/>
    <w:rsid w:val="00B4593A"/>
    <w:rsid w:val="00B5093A"/>
    <w:rsid w:val="00B60E94"/>
    <w:rsid w:val="00B76DFF"/>
    <w:rsid w:val="00B97C0C"/>
    <w:rsid w:val="00BA2654"/>
    <w:rsid w:val="00BC59BE"/>
    <w:rsid w:val="00BF4BEC"/>
    <w:rsid w:val="00C128CB"/>
    <w:rsid w:val="00C14FD1"/>
    <w:rsid w:val="00C2449D"/>
    <w:rsid w:val="00C43BFC"/>
    <w:rsid w:val="00C55016"/>
    <w:rsid w:val="00C63627"/>
    <w:rsid w:val="00C6625C"/>
    <w:rsid w:val="00C71A28"/>
    <w:rsid w:val="00CC3536"/>
    <w:rsid w:val="00CC6D36"/>
    <w:rsid w:val="00D12E28"/>
    <w:rsid w:val="00D2784E"/>
    <w:rsid w:val="00D46CBB"/>
    <w:rsid w:val="00D52498"/>
    <w:rsid w:val="00D6456E"/>
    <w:rsid w:val="00D6687E"/>
    <w:rsid w:val="00D71E5E"/>
    <w:rsid w:val="00DA035F"/>
    <w:rsid w:val="00DA7C70"/>
    <w:rsid w:val="00E043A0"/>
    <w:rsid w:val="00E12D61"/>
    <w:rsid w:val="00E237C5"/>
    <w:rsid w:val="00E340A1"/>
    <w:rsid w:val="00E5455A"/>
    <w:rsid w:val="00E57FC3"/>
    <w:rsid w:val="00E66555"/>
    <w:rsid w:val="00E72D28"/>
    <w:rsid w:val="00E77538"/>
    <w:rsid w:val="00EA2834"/>
    <w:rsid w:val="00EA32F8"/>
    <w:rsid w:val="00EB3519"/>
    <w:rsid w:val="00ED6C81"/>
    <w:rsid w:val="00ED7706"/>
    <w:rsid w:val="00EE5A27"/>
    <w:rsid w:val="00EF19DC"/>
    <w:rsid w:val="00F05F19"/>
    <w:rsid w:val="00F12D3C"/>
    <w:rsid w:val="00F14707"/>
    <w:rsid w:val="00F31F4F"/>
    <w:rsid w:val="00F3447E"/>
    <w:rsid w:val="00F5387E"/>
    <w:rsid w:val="00F740B9"/>
    <w:rsid w:val="00F76AC0"/>
    <w:rsid w:val="00F830C0"/>
    <w:rsid w:val="00F865E4"/>
    <w:rsid w:val="00FB4036"/>
    <w:rsid w:val="00FC276E"/>
    <w:rsid w:val="00FD3767"/>
    <w:rsid w:val="00FD484C"/>
    <w:rsid w:val="00FE36A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C4171"/>
  <w15:docId w15:val="{042C9E16-2D93-4F2B-AA38-FD03CCB58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2199D"/>
    <w:rPr>
      <w:lang w:val="en-US"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A2199D"/>
    <w:pPr>
      <w:jc w:val="center"/>
    </w:pPr>
    <w:rPr>
      <w:b/>
      <w:bCs/>
      <w:sz w:val="24"/>
      <w:u w:val="single"/>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uiPriority w:val="39"/>
    <w:rsid w:val="00991963"/>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val="en-US"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character" w:customStyle="1" w:styleId="UnresolvedMention1">
    <w:name w:val="Unresolved Mention1"/>
    <w:basedOn w:val="DefaultParagraphFont"/>
    <w:uiPriority w:val="99"/>
    <w:semiHidden/>
    <w:unhideWhenUsed/>
    <w:rsid w:val="00B21A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214290">
      <w:bodyDiv w:val="1"/>
      <w:marLeft w:val="0"/>
      <w:marRight w:val="0"/>
      <w:marTop w:val="0"/>
      <w:marBottom w:val="0"/>
      <w:divBdr>
        <w:top w:val="none" w:sz="0" w:space="0" w:color="auto"/>
        <w:left w:val="none" w:sz="0" w:space="0" w:color="auto"/>
        <w:bottom w:val="none" w:sz="0" w:space="0" w:color="auto"/>
        <w:right w:val="none" w:sz="0" w:space="0" w:color="auto"/>
      </w:divBdr>
    </w:div>
    <w:div w:id="1352688241">
      <w:bodyDiv w:val="1"/>
      <w:marLeft w:val="0"/>
      <w:marRight w:val="0"/>
      <w:marTop w:val="0"/>
      <w:marBottom w:val="0"/>
      <w:divBdr>
        <w:top w:val="none" w:sz="0" w:space="0" w:color="auto"/>
        <w:left w:val="none" w:sz="0" w:space="0" w:color="auto"/>
        <w:bottom w:val="none" w:sz="0" w:space="0" w:color="auto"/>
        <w:right w:val="none" w:sz="0" w:space="0" w:color="auto"/>
      </w:divBdr>
    </w:div>
    <w:div w:id="139867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fpa.org/about-us" TargetMode="External"/><Relationship Id="rId13" Type="http://schemas.openxmlformats.org/officeDocument/2006/relationships/hyperlink" Target="http://web2.unfpa.org/help/hotline.cfm" TargetMode="External"/><Relationship Id="rId18" Type="http://schemas.openxmlformats.org/officeDocument/2006/relationships/hyperlink" Target="http://www.unfpa.org/sites/default/files/resource-pdf/UNFPA%20General%20Conditions%20-%20De%20Minimis%20Contracts%20SP_0.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nfpa.org/resources/fraud-policy-2009" TargetMode="External"/><Relationship Id="rId17" Type="http://schemas.openxmlformats.org/officeDocument/2006/relationships/hyperlink" Target="http://www.unfpa.org/resources/unfpa-general-conditions-de-minimis-contract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rocurement@unfpa.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fpa.org/about-procurement"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mailto:dickson@unfpa.org" TargetMode="External"/><Relationship Id="rId23" Type="http://schemas.openxmlformats.org/officeDocument/2006/relationships/fontTable" Target="fontTable.xml"/><Relationship Id="rId10" Type="http://schemas.openxmlformats.org/officeDocument/2006/relationships/hyperlink" Target="mailto:registry-sl@unfpa.org" TargetMode="External"/><Relationship Id="rId19" Type="http://schemas.openxmlformats.org/officeDocument/2006/relationships/hyperlink" Target="http://www.unfpa.org/sites/default/files/resource-pdf/UNFPA%20General%20Conditions%20-%20De%20Minimis%20Contracts%20FR_0.pdf" TargetMode="External"/><Relationship Id="rId4" Type="http://schemas.openxmlformats.org/officeDocument/2006/relationships/settings" Target="settings.xml"/><Relationship Id="rId9" Type="http://schemas.openxmlformats.org/officeDocument/2006/relationships/hyperlink" Target="mailto:registry-sl@unfpa.org" TargetMode="External"/><Relationship Id="rId14" Type="http://schemas.openxmlformats.org/officeDocument/2006/relationships/hyperlink" Target="http://www.unfpa.org/about-procurement"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3D5A311B06A48E2B6698C804C58627E"/>
        <w:category>
          <w:name w:val="General"/>
          <w:gallery w:val="placeholder"/>
        </w:category>
        <w:types>
          <w:type w:val="bbPlcHdr"/>
        </w:types>
        <w:behaviors>
          <w:behavior w:val="content"/>
        </w:behaviors>
        <w:guid w:val="{BCB244D5-434B-42DF-AF2B-D61B0582F281}"/>
      </w:docPartPr>
      <w:docPartBody>
        <w:p w:rsidR="0078063F" w:rsidRDefault="0066370F" w:rsidP="0066370F">
          <w:pPr>
            <w:pStyle w:val="93D5A311B06A48E2B6698C804C58627E2"/>
          </w:pPr>
          <w:r w:rsidRPr="004404DE">
            <w:rPr>
              <w:rStyle w:val="PlaceholderText"/>
              <w:rFonts w:asciiTheme="minorHAnsi" w:eastAsiaTheme="minorHAnsi" w:hAnsiTheme="minorHAnsi"/>
              <w:sz w:val="22"/>
              <w:szCs w:val="22"/>
            </w:rPr>
            <w:t>Click here to enter a date.</w:t>
          </w:r>
        </w:p>
      </w:docPartBody>
    </w:docPart>
    <w:docPart>
      <w:docPartPr>
        <w:name w:val="23A5EB14D5694267B01A2292C49DE8FC"/>
        <w:category>
          <w:name w:val="General"/>
          <w:gallery w:val="placeholder"/>
        </w:category>
        <w:types>
          <w:type w:val="bbPlcHdr"/>
        </w:types>
        <w:behaviors>
          <w:behavior w:val="content"/>
        </w:behaviors>
        <w:guid w:val="{D778B71A-8934-4F62-B499-9E3D1A27BE56}"/>
      </w:docPartPr>
      <w:docPartBody>
        <w:p w:rsidR="0078063F" w:rsidRDefault="0066370F" w:rsidP="0066370F">
          <w:pPr>
            <w:pStyle w:val="23A5EB14D5694267B01A2292C49DE8FC2"/>
          </w:pPr>
          <w:r w:rsidRPr="00B151C5">
            <w:rPr>
              <w:rStyle w:val="PlaceholderText"/>
              <w:rFonts w:asciiTheme="minorHAnsi" w:hAnsiTheme="minorHAnsi"/>
              <w:sz w:val="22"/>
              <w:szCs w:val="22"/>
            </w:rPr>
            <w:t>Click here to enter a date.</w:t>
          </w:r>
        </w:p>
      </w:docPartBody>
    </w:docPart>
    <w:docPart>
      <w:docPartPr>
        <w:name w:val="9ADF349CB37B4898BFA780E13F8F15E5"/>
        <w:category>
          <w:name w:val="General"/>
          <w:gallery w:val="placeholder"/>
        </w:category>
        <w:types>
          <w:type w:val="bbPlcHdr"/>
        </w:types>
        <w:behaviors>
          <w:behavior w:val="content"/>
        </w:behaviors>
        <w:guid w:val="{28E24D02-E1CA-4C2C-A4B6-EFB3CF2A8827}"/>
      </w:docPartPr>
      <w:docPartBody>
        <w:p w:rsidR="0078063F" w:rsidRDefault="0066370F" w:rsidP="0066370F">
          <w:pPr>
            <w:pStyle w:val="9ADF349CB37B4898BFA780E13F8F15E52"/>
          </w:pPr>
          <w:r w:rsidRPr="00B151C5">
            <w:rPr>
              <w:rStyle w:val="PlaceholderText"/>
              <w:rFonts w:asciiTheme="minorHAnsi" w:hAnsiTheme="minorHAnsi"/>
              <w:sz w:val="22"/>
              <w:szCs w:val="22"/>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altName w:val="Trebuchet M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F7087"/>
    <w:rsid w:val="000540D2"/>
    <w:rsid w:val="005F01DE"/>
    <w:rsid w:val="0066370F"/>
    <w:rsid w:val="00687DA4"/>
    <w:rsid w:val="006C3C31"/>
    <w:rsid w:val="0070612E"/>
    <w:rsid w:val="0078063F"/>
    <w:rsid w:val="00935000"/>
    <w:rsid w:val="009F7087"/>
    <w:rsid w:val="00A86F03"/>
    <w:rsid w:val="00AF1293"/>
    <w:rsid w:val="00C319D6"/>
    <w:rsid w:val="00C50EBA"/>
    <w:rsid w:val="00C63CA2"/>
    <w:rsid w:val="00CF4946"/>
    <w:rsid w:val="00D54378"/>
    <w:rsid w:val="00D633BC"/>
    <w:rsid w:val="00DC6AB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C6A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6370F"/>
    <w:rPr>
      <w:color w:val="808080"/>
    </w:rPr>
  </w:style>
  <w:style w:type="paragraph" w:customStyle="1" w:styleId="4B184E8ACA7548EF81764A543AAA2487">
    <w:name w:val="4B184E8ACA7548EF81764A543AAA2487"/>
    <w:rsid w:val="009F7087"/>
  </w:style>
  <w:style w:type="paragraph" w:customStyle="1" w:styleId="D5D3E115A897492FB4CBC8E23E4F11FF">
    <w:name w:val="D5D3E115A897492FB4CBC8E23E4F11FF"/>
    <w:rsid w:val="009F7087"/>
  </w:style>
  <w:style w:type="paragraph" w:customStyle="1" w:styleId="5A14321373DC4068953A29429F2FB405">
    <w:name w:val="5A14321373DC4068953A29429F2FB405"/>
    <w:rsid w:val="009F7087"/>
  </w:style>
  <w:style w:type="paragraph" w:customStyle="1" w:styleId="A00E5D84F62648E690B3030CAA118A88">
    <w:name w:val="A00E5D84F62648E690B3030CAA118A88"/>
    <w:rsid w:val="009F7087"/>
  </w:style>
  <w:style w:type="paragraph" w:customStyle="1" w:styleId="53CD080E9E1347699EE47826CAB81C2C">
    <w:name w:val="53CD080E9E1347699EE47826CAB81C2C"/>
    <w:rsid w:val="009F7087"/>
  </w:style>
  <w:style w:type="paragraph" w:customStyle="1" w:styleId="93D5A311B06A48E2B6698C804C58627E">
    <w:name w:val="93D5A311B06A48E2B6698C804C58627E"/>
    <w:rsid w:val="009F7087"/>
  </w:style>
  <w:style w:type="paragraph" w:customStyle="1" w:styleId="23A5EB14D5694267B01A2292C49DE8FC">
    <w:name w:val="23A5EB14D5694267B01A2292C49DE8FC"/>
    <w:rsid w:val="009F7087"/>
  </w:style>
  <w:style w:type="paragraph" w:customStyle="1" w:styleId="9ADF349CB37B4898BFA780E13F8F15E5">
    <w:name w:val="9ADF349CB37B4898BFA780E13F8F15E5"/>
    <w:rsid w:val="009F7087"/>
  </w:style>
  <w:style w:type="paragraph" w:customStyle="1" w:styleId="BF6984FCC9404C5F870CC334DDDE96B6">
    <w:name w:val="BF6984FCC9404C5F870CC334DDDE96B6"/>
    <w:rsid w:val="0066370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lang w:val="en-US" w:eastAsia="en-US"/>
    </w:rPr>
  </w:style>
  <w:style w:type="paragraph" w:customStyle="1" w:styleId="23A5EB14D5694267B01A2292C49DE8FC1">
    <w:name w:val="23A5EB14D5694267B01A2292C49DE8FC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ADF349CB37B4898BFA780E13F8F15E51">
    <w:name w:val="9ADF349CB37B4898BFA780E13F8F15E5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3D5A311B06A48E2B6698C804C58627E1">
    <w:name w:val="93D5A311B06A48E2B6698C804C58627E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70ABB65C5D7A4AB59564F76264A43F35">
    <w:name w:val="70ABB65C5D7A4AB59564F76264A43F35"/>
    <w:rsid w:val="0066370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lang w:val="en-US" w:eastAsia="en-US"/>
    </w:rPr>
  </w:style>
  <w:style w:type="paragraph" w:customStyle="1" w:styleId="23A5EB14D5694267B01A2292C49DE8FC2">
    <w:name w:val="23A5EB14D5694267B01A2292C49DE8FC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ADF349CB37B4898BFA780E13F8F15E52">
    <w:name w:val="9ADF349CB37B4898BFA780E13F8F15E5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3D5A311B06A48E2B6698C804C58627E2">
    <w:name w:val="93D5A311B06A48E2B6698C804C58627E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CDDFDDB5280A4344B68723205F1C3500">
    <w:name w:val="CDDFDDB5280A4344B68723205F1C3500"/>
    <w:rsid w:val="0066370F"/>
  </w:style>
  <w:style w:type="paragraph" w:customStyle="1" w:styleId="A9E9F0DC2E7647219622687D8FDF1E64">
    <w:name w:val="A9E9F0DC2E7647219622687D8FDF1E64"/>
    <w:rsid w:val="006637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47C6F-5E94-45FE-A2C9-C60A9E0FC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2478</Words>
  <Characters>14126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United Nations Population Fund, UNFPA</vt:lpstr>
    </vt:vector>
  </TitlesOfParts>
  <Company>UNDP/IAPSO</Company>
  <LinksUpToDate>false</LinksUpToDate>
  <CharactersWithSpaces>16571</CharactersWithSpaces>
  <SharedDoc>false</SharedDoc>
  <HLinks>
    <vt:vector size="54" baseType="variant">
      <vt:variant>
        <vt:i4>6815763</vt:i4>
      </vt:variant>
      <vt:variant>
        <vt:i4>21</vt:i4>
      </vt:variant>
      <vt:variant>
        <vt:i4>0</vt:i4>
      </vt:variant>
      <vt:variant>
        <vt:i4>5</vt:i4>
      </vt:variant>
      <vt:variant>
        <vt:lpwstr>http://www.unfpa.org/sites/default/files/resource-pdf/UNFPA General Conditions - De Minimis Contracts FR_0.pdf</vt:lpwstr>
      </vt:variant>
      <vt:variant>
        <vt:lpwstr/>
      </vt:variant>
      <vt:variant>
        <vt:i4>6946822</vt:i4>
      </vt:variant>
      <vt:variant>
        <vt:i4>18</vt:i4>
      </vt:variant>
      <vt:variant>
        <vt:i4>0</vt:i4>
      </vt:variant>
      <vt:variant>
        <vt:i4>5</vt:i4>
      </vt:variant>
      <vt:variant>
        <vt:lpwstr>http://www.unfpa.org/sites/default/files/resource-pdf/UNFPA General Conditions - De Minimis Contracts SP_0.pdf</vt:lpwstr>
      </vt:variant>
      <vt:variant>
        <vt:lpwstr/>
      </vt:variant>
      <vt:variant>
        <vt:i4>589840</vt:i4>
      </vt:variant>
      <vt:variant>
        <vt:i4>15</vt:i4>
      </vt:variant>
      <vt:variant>
        <vt:i4>0</vt:i4>
      </vt:variant>
      <vt:variant>
        <vt:i4>5</vt:i4>
      </vt:variant>
      <vt:variant>
        <vt:lpwstr>http://www.unfpa.org/resources/unfpa-general-conditions-de-minimis-contracts</vt:lpwstr>
      </vt:variant>
      <vt:variant>
        <vt:lpwstr/>
      </vt:variant>
      <vt:variant>
        <vt:i4>7733290</vt:i4>
      </vt:variant>
      <vt:variant>
        <vt:i4>12</vt:i4>
      </vt:variant>
      <vt:variant>
        <vt:i4>0</vt:i4>
      </vt:variant>
      <vt:variant>
        <vt:i4>5</vt:i4>
      </vt:variant>
      <vt:variant>
        <vt:lpwstr>http://web2.unfpa.org/help/hotline.cfm</vt:lpwstr>
      </vt:variant>
      <vt:variant>
        <vt:lpwstr/>
      </vt:variant>
      <vt:variant>
        <vt:i4>393256</vt:i4>
      </vt:variant>
      <vt:variant>
        <vt:i4>9</vt:i4>
      </vt:variant>
      <vt:variant>
        <vt:i4>0</vt:i4>
      </vt:variant>
      <vt:variant>
        <vt:i4>5</vt:i4>
      </vt:variant>
      <vt:variant>
        <vt:lpwstr>mailto:procurement@unfpa.org</vt:lpwstr>
      </vt:variant>
      <vt:variant>
        <vt:lpwstr/>
      </vt:variant>
      <vt:variant>
        <vt:i4>720988</vt:i4>
      </vt:variant>
      <vt:variant>
        <vt:i4>6</vt:i4>
      </vt:variant>
      <vt:variant>
        <vt:i4>0</vt:i4>
      </vt:variant>
      <vt:variant>
        <vt:i4>5</vt:i4>
      </vt:variant>
      <vt:variant>
        <vt:lpwstr>http://www.unfpa.org/public/home/procurement/pid/8864</vt:lpwstr>
      </vt:variant>
      <vt:variant>
        <vt:lpwstr/>
      </vt:variant>
      <vt:variant>
        <vt:i4>6160391</vt:i4>
      </vt:variant>
      <vt:variant>
        <vt:i4>3</vt:i4>
      </vt:variant>
      <vt:variant>
        <vt:i4>0</vt:i4>
      </vt:variant>
      <vt:variant>
        <vt:i4>5</vt:i4>
      </vt:variant>
      <vt:variant>
        <vt:lpwstr>http://www.unfpa.org/about-us</vt:lpwstr>
      </vt:variant>
      <vt:variant>
        <vt:lpwstr/>
      </vt:variant>
      <vt:variant>
        <vt:i4>7077895</vt:i4>
      </vt:variant>
      <vt:variant>
        <vt:i4>0</vt:i4>
      </vt:variant>
      <vt:variant>
        <vt:i4>0</vt:i4>
      </vt:variant>
      <vt:variant>
        <vt:i4>5</vt:i4>
      </vt:variant>
      <vt:variant>
        <vt:lpwstr>\\fileserver02\unfpa\Procurement\31. SPC\5. SOP &amp; Templates\3. Tender Process\RFP\ToR guidelines FINAL.doc</vt:lpwstr>
      </vt:variant>
      <vt:variant>
        <vt:lpwstr/>
      </vt:variant>
      <vt:variant>
        <vt:i4>5374033</vt:i4>
      </vt:variant>
      <vt:variant>
        <vt:i4>0</vt:i4>
      </vt:variant>
      <vt:variant>
        <vt:i4>0</vt:i4>
      </vt:variant>
      <vt:variant>
        <vt:i4>5</vt:i4>
      </vt:variant>
      <vt:variant>
        <vt:lpwstr>http://www.timeanddate.com/worldclock/city.html?n=69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Population Fund, UNFPA</dc:title>
  <dc:creator>Monica Lay</dc:creator>
  <cp:lastModifiedBy>Cthomas</cp:lastModifiedBy>
  <cp:revision>6</cp:revision>
  <dcterms:created xsi:type="dcterms:W3CDTF">2019-10-30T09:06:00Z</dcterms:created>
  <dcterms:modified xsi:type="dcterms:W3CDTF">2019-10-30T09:10:00Z</dcterms:modified>
</cp:coreProperties>
</file>